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00413">
      <w:pPr>
        <w:keepNext w:val="0"/>
        <w:keepLines w:val="0"/>
        <w:widowControl/>
        <w:suppressLineNumbers w:val="0"/>
        <w:jc w:val="left"/>
        <w:rPr>
          <w:rFonts w:hint="default" w:ascii="宋体" w:hAnsi="宋体" w:eastAsia="宋体" w:cs="宋体"/>
          <w:b/>
          <w:bCs/>
          <w:i w:val="0"/>
          <w:iCs w:val="0"/>
          <w:caps w:val="0"/>
          <w:color w:val="333333"/>
          <w:spacing w:val="0"/>
          <w:kern w:val="0"/>
          <w:sz w:val="36"/>
          <w:szCs w:val="36"/>
          <w:shd w:val="clear" w:fill="FFFFFF"/>
          <w:lang w:val="en-US" w:eastAsia="zh-CN" w:bidi="ar"/>
        </w:rPr>
      </w:pPr>
      <w:r>
        <w:rPr>
          <w:rFonts w:hint="eastAsia" w:ascii="宋体" w:hAnsi="宋体" w:eastAsia="宋体" w:cs="宋体"/>
          <w:b/>
          <w:bCs/>
          <w:i w:val="0"/>
          <w:iCs w:val="0"/>
          <w:caps w:val="0"/>
          <w:color w:val="333333"/>
          <w:spacing w:val="0"/>
          <w:kern w:val="0"/>
          <w:sz w:val="36"/>
          <w:szCs w:val="36"/>
          <w:shd w:val="clear" w:fill="FFFFFF"/>
          <w:lang w:val="en-US" w:eastAsia="zh-CN" w:bidi="ar"/>
        </w:rPr>
        <w:t>附件：</w:t>
      </w:r>
    </w:p>
    <w:p w14:paraId="25A19395">
      <w:pPr>
        <w:keepNext w:val="0"/>
        <w:keepLines w:val="0"/>
        <w:widowControl/>
        <w:suppressLineNumbers w:val="0"/>
        <w:jc w:val="center"/>
        <w:rPr>
          <w:rFonts w:hint="default" w:ascii="宋体" w:hAnsi="宋体" w:eastAsia="宋体" w:cs="宋体"/>
          <w:b/>
          <w:bCs/>
          <w:i w:val="0"/>
          <w:iCs w:val="0"/>
          <w:caps w:val="0"/>
          <w:color w:val="333333"/>
          <w:spacing w:val="0"/>
          <w:kern w:val="0"/>
          <w:sz w:val="36"/>
          <w:szCs w:val="36"/>
          <w:shd w:val="clear" w:fill="FFFFFF"/>
          <w:lang w:val="en-US" w:eastAsia="zh-CN" w:bidi="ar"/>
        </w:rPr>
      </w:pPr>
      <w:r>
        <w:rPr>
          <w:rFonts w:hint="eastAsia" w:ascii="宋体" w:hAnsi="宋体" w:eastAsia="宋体" w:cs="宋体"/>
          <w:b/>
          <w:bCs/>
          <w:i w:val="0"/>
          <w:iCs w:val="0"/>
          <w:caps w:val="0"/>
          <w:color w:val="333333"/>
          <w:spacing w:val="0"/>
          <w:kern w:val="0"/>
          <w:sz w:val="36"/>
          <w:szCs w:val="36"/>
          <w:shd w:val="clear" w:fill="FFFFFF"/>
          <w:lang w:val="en-US" w:eastAsia="zh-CN" w:bidi="ar"/>
        </w:rPr>
        <w:t>《项目建议书》编制服务项目</w:t>
      </w:r>
    </w:p>
    <w:p w14:paraId="6A1F1C87">
      <w:pPr>
        <w:keepNext w:val="0"/>
        <w:keepLines w:val="0"/>
        <w:widowControl/>
        <w:suppressLineNumbers w:val="0"/>
        <w:jc w:val="left"/>
        <w:rPr>
          <w:rFonts w:hint="eastAsia" w:ascii="宋体" w:hAnsi="宋体" w:eastAsia="宋体" w:cs="宋体"/>
          <w:b/>
          <w:bCs/>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 xml:space="preserve">一、服务内容： </w:t>
      </w:r>
    </w:p>
    <w:p w14:paraId="5071E39B">
      <w:pPr>
        <w:keepNext w:val="0"/>
        <w:keepLines w:val="0"/>
        <w:widowControl/>
        <w:numPr>
          <w:ilvl w:val="0"/>
          <w:numId w:val="0"/>
        </w:numPr>
        <w:suppressLineNumbers w:val="0"/>
        <w:ind w:firstLine="600" w:firstLineChars="200"/>
        <w:jc w:val="left"/>
        <w:rPr>
          <w:rFonts w:hint="default"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对呼伦贝尔市人民医院原有内科病房楼进行升级改造，编制《项目建议书》服务，涉及改造建筑面积1.69万平方米，改造床位294张，主要改造内容为将3人（间）及以上病房改造为2-3人间及卫生间改造、适老及适残改造、供电供水系统改造、消防设施改造、排水系统改造，增加智能化设备，如智能呼叫系统等，以及电梯等设备更新。</w:t>
      </w:r>
    </w:p>
    <w:p w14:paraId="773C05AA">
      <w:pPr>
        <w:keepNext w:val="0"/>
        <w:keepLines w:val="0"/>
        <w:widowControl/>
        <w:numPr>
          <w:ilvl w:val="0"/>
          <w:numId w:val="1"/>
        </w:numPr>
        <w:suppressLineNumbers w:val="0"/>
        <w:jc w:val="left"/>
        <w:rPr>
          <w:rFonts w:hint="eastAsia" w:ascii="宋体" w:hAnsi="宋体" w:eastAsia="宋体" w:cs="宋体"/>
          <w:b/>
          <w:bCs/>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编制任务：</w:t>
      </w:r>
    </w:p>
    <w:p w14:paraId="06BBDB43">
      <w:pPr>
        <w:keepNext w:val="0"/>
        <w:keepLines w:val="0"/>
        <w:widowControl/>
        <w:numPr>
          <w:ilvl w:val="0"/>
          <w:numId w:val="0"/>
        </w:numPr>
        <w:suppressLineNumbers w:val="0"/>
        <w:ind w:firstLine="300" w:firstLineChars="10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该项目总投资计划 1011万元。政府投资</w:t>
      </w:r>
    </w:p>
    <w:p w14:paraId="03AE0689">
      <w:pPr>
        <w:keepNext w:val="0"/>
        <w:keepLines w:val="0"/>
        <w:widowControl/>
        <w:numPr>
          <w:ilvl w:val="0"/>
          <w:numId w:val="0"/>
        </w:numPr>
        <w:suppressLineNumbers w:val="0"/>
        <w:ind w:firstLine="300" w:firstLineChars="100"/>
        <w:jc w:val="left"/>
        <w:rPr>
          <w:rFonts w:hint="eastAsia" w:ascii="仿宋_GB2312" w:hAnsi="仿宋_GB2312" w:eastAsia="仿宋_GB2312" w:cs="仿宋_GB2312"/>
          <w:b w:val="0"/>
          <w:bCs w:val="0"/>
          <w:color w:val="auto"/>
          <w:kern w:val="2"/>
          <w:sz w:val="32"/>
          <w:szCs w:val="32"/>
          <w:lang w:val="en-US" w:eastAsia="zh-CN" w:bidi="ar-SA"/>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维修改造建筑物现有情况：内科病房楼于2003年建成，地上九层，地下一层；设施老化严重，三人间布局拥挤，导致患者隐私保护不足、感染控制难度大；暖气、给排水及消防系统存在安全隐患，无法满足当前医疗规范要求；随着区域人口结构老龄化和城镇化进程加速，住院需求不断上涨，对住院环境要求也越来越高。拟对塑钢窗、内门进行改造，对给排水、散热器、通风、消防等设施进行改造，更新2台电梯，对供氧和负压吸引系统、智能化等基础设施进行改造，对污水处理传染病区进行改造，以及采取维修改造期间病房的过渡保障措施。在项目建设必要性、要素保障性、工程可行性、运营有效性、财务合理性、影响可持续性、风险可控性等维度分别简述项目可行性研究结论，评价项目在经济、社会、环境等各方面效果和风险，提出项目是否可行的研究结论。 </w:t>
      </w:r>
    </w:p>
    <w:p w14:paraId="5E78A3BC">
      <w:pPr>
        <w:keepNext w:val="0"/>
        <w:keepLines w:val="0"/>
        <w:widowControl/>
        <w:numPr>
          <w:ilvl w:val="0"/>
          <w:numId w:val="1"/>
        </w:numPr>
        <w:suppressLineNumbers w:val="0"/>
        <w:ind w:left="0" w:leftChars="0" w:firstLine="0" w:firstLineChars="0"/>
        <w:jc w:val="left"/>
        <w:rPr>
          <w:rFonts w:hint="eastAsia" w:ascii="宋体" w:hAnsi="宋体" w:eastAsia="宋体" w:cs="宋体"/>
          <w:b/>
          <w:bCs/>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编制依据</w:t>
      </w:r>
    </w:p>
    <w:p w14:paraId="5493112A">
      <w:pPr>
        <w:keepNext w:val="0"/>
        <w:keepLines w:val="0"/>
        <w:widowControl/>
        <w:numPr>
          <w:ilvl w:val="0"/>
          <w:numId w:val="2"/>
        </w:numPr>
        <w:suppressLineNumbers w:val="0"/>
        <w:ind w:leftChars="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国家和地方颁布的有关管理的法律法规、规章和规范性文件。</w:t>
      </w:r>
    </w:p>
    <w:p w14:paraId="0012A17F">
      <w:pPr>
        <w:keepNext w:val="0"/>
        <w:keepLines w:val="0"/>
        <w:widowControl/>
        <w:numPr>
          <w:ilvl w:val="0"/>
          <w:numId w:val="2"/>
        </w:numPr>
        <w:suppressLineNumbers w:val="0"/>
        <w:ind w:left="0" w:leftChars="0" w:firstLine="0" w:firstLineChars="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建设项目有关批准文件。</w:t>
      </w:r>
    </w:p>
    <w:p w14:paraId="3A02550E">
      <w:pPr>
        <w:keepNext w:val="0"/>
        <w:keepLines w:val="0"/>
        <w:widowControl/>
        <w:numPr>
          <w:ilvl w:val="0"/>
          <w:numId w:val="2"/>
        </w:numPr>
        <w:suppressLineNumbers w:val="0"/>
        <w:ind w:left="0" w:leftChars="0" w:firstLine="0" w:firstLineChars="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保护利用规划、主体功能区规划、城市总体规划等空间规划。</w:t>
      </w:r>
    </w:p>
    <w:p w14:paraId="68419AF3">
      <w:pPr>
        <w:keepNext w:val="0"/>
        <w:keepLines w:val="0"/>
        <w:widowControl/>
        <w:numPr>
          <w:ilvl w:val="0"/>
          <w:numId w:val="2"/>
        </w:numPr>
        <w:suppressLineNumbers w:val="0"/>
        <w:ind w:left="0" w:leftChars="0" w:firstLine="0" w:firstLineChars="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相关的行业发展规划、技术标准及产业政策。</w:t>
      </w:r>
    </w:p>
    <w:p w14:paraId="6185AF1A">
      <w:pPr>
        <w:keepNext w:val="0"/>
        <w:keepLines w:val="0"/>
        <w:widowControl/>
        <w:numPr>
          <w:ilvl w:val="0"/>
          <w:numId w:val="2"/>
        </w:numPr>
        <w:suppressLineNumbers w:val="0"/>
        <w:ind w:left="0" w:leftChars="0" w:firstLine="0" w:firstLineChars="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专业调查的技术规程（规定）。</w:t>
      </w:r>
    </w:p>
    <w:p w14:paraId="241D38A9">
      <w:pPr>
        <w:keepNext w:val="0"/>
        <w:keepLines w:val="0"/>
        <w:widowControl/>
        <w:suppressLineNumbers w:val="0"/>
        <w:jc w:val="left"/>
        <w:rPr>
          <w:rFonts w:hint="eastAsia" w:ascii="宋体" w:hAnsi="宋体" w:eastAsia="宋体" w:cs="宋体"/>
          <w:b/>
          <w:bCs/>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四、编制原则</w:t>
      </w:r>
    </w:p>
    <w:p w14:paraId="2C920DEB">
      <w:pPr>
        <w:keepNext w:val="0"/>
        <w:keepLines w:val="0"/>
        <w:widowControl/>
        <w:suppressLineNumbers w:val="0"/>
        <w:ind w:firstLine="600" w:firstLineChars="20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1）依法依规。符合国家和地方有关管理的法律法规、规章、政策规定和保护利用规划。</w:t>
      </w:r>
    </w:p>
    <w:p w14:paraId="52B52A8A">
      <w:pPr>
        <w:keepNext w:val="0"/>
        <w:keepLines w:val="0"/>
        <w:widowControl/>
        <w:numPr>
          <w:ilvl w:val="0"/>
          <w:numId w:val="3"/>
        </w:numPr>
        <w:suppressLineNumbers w:val="0"/>
        <w:ind w:firstLine="300" w:firstLineChars="10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真实可靠。应进行实地调查，确保数据准确。</w:t>
      </w:r>
    </w:p>
    <w:p w14:paraId="4B506F4B">
      <w:pPr>
        <w:keepNext w:val="0"/>
        <w:keepLines w:val="0"/>
        <w:widowControl/>
        <w:numPr>
          <w:ilvl w:val="0"/>
          <w:numId w:val="3"/>
        </w:numPr>
        <w:suppressLineNumbers w:val="0"/>
        <w:ind w:firstLine="300" w:firstLineChars="10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采用科学全面的调查分析方法，内容全面，涵盖本文件规定的主要调查内容和分析内容。</w:t>
      </w:r>
    </w:p>
    <w:p w14:paraId="34940C75">
      <w:pPr>
        <w:keepNext w:val="0"/>
        <w:keepLines w:val="0"/>
        <w:widowControl/>
        <w:numPr>
          <w:ilvl w:val="0"/>
          <w:numId w:val="3"/>
        </w:numPr>
        <w:suppressLineNumbers w:val="0"/>
        <w:ind w:firstLine="300" w:firstLineChars="10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简明规范。表述言简意赅、针对性强，重点说明现状、主要建设内容。</w:t>
      </w:r>
    </w:p>
    <w:p w14:paraId="082087BE">
      <w:pPr>
        <w:keepNext w:val="0"/>
        <w:keepLines w:val="0"/>
        <w:widowControl/>
        <w:numPr>
          <w:ilvl w:val="0"/>
          <w:numId w:val="3"/>
        </w:numPr>
        <w:suppressLineNumbers w:val="0"/>
        <w:ind w:firstLine="300" w:firstLineChars="10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突出重点。 </w:t>
      </w:r>
    </w:p>
    <w:p w14:paraId="1A0574BC">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五、编制程序包括：</w:t>
      </w:r>
      <w:r>
        <w:rPr>
          <w:rFonts w:hint="eastAsia" w:ascii="宋体" w:hAnsi="宋体" w:eastAsia="宋体" w:cs="宋体"/>
          <w:i w:val="0"/>
          <w:iCs w:val="0"/>
          <w:caps w:val="0"/>
          <w:color w:val="333333"/>
          <w:spacing w:val="0"/>
          <w:kern w:val="0"/>
          <w:sz w:val="30"/>
          <w:szCs w:val="30"/>
          <w:shd w:val="clear" w:fill="FFFFFF"/>
          <w:lang w:val="en-US" w:eastAsia="zh-CN" w:bidi="ar"/>
        </w:rPr>
        <w:t xml:space="preserve">资料准备、范围确认、现状调查、使用可行性分析、成果编制等。 </w:t>
      </w:r>
    </w:p>
    <w:p w14:paraId="3C383B05">
      <w:pPr>
        <w:keepNext w:val="0"/>
        <w:keepLines w:val="0"/>
        <w:widowControl/>
        <w:suppressLineNumbers w:val="0"/>
        <w:jc w:val="left"/>
        <w:rPr>
          <w:rFonts w:hint="eastAsia" w:ascii="宋体" w:hAnsi="宋体" w:eastAsia="宋体" w:cs="宋体"/>
          <w:b/>
          <w:bCs/>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六、编制成果：</w:t>
      </w:r>
    </w:p>
    <w:p w14:paraId="01A0363C">
      <w:pPr>
        <w:keepNext w:val="0"/>
        <w:keepLines w:val="0"/>
        <w:widowControl/>
        <w:suppressLineNumbers w:val="0"/>
        <w:ind w:firstLine="300" w:firstLineChars="100"/>
        <w:jc w:val="left"/>
        <w:rPr>
          <w:rFonts w:hint="default"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1）编制成果应对项目投资、技术、组织、财务、法律、社会、经济、风险等方面的可行性进行科学全面的研究、分析和论证，为投资决策提供科学依据。</w:t>
      </w:r>
    </w:p>
    <w:p w14:paraId="5991B1B7">
      <w:pPr>
        <w:keepNext w:val="0"/>
        <w:keepLines w:val="0"/>
        <w:widowControl/>
        <w:suppressLineNumbers w:val="0"/>
        <w:ind w:firstLine="300" w:firstLineChars="10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2）项目建议书7套。全套文件PDF版，方案汇报PPT。需现场进行方案汇报，根据甲方及评审意见完成至少2轮方案修改调整。</w:t>
      </w:r>
    </w:p>
    <w:p w14:paraId="6CBD99B2">
      <w:pPr>
        <w:keepNext w:val="0"/>
        <w:keepLines w:val="0"/>
        <w:widowControl/>
        <w:suppressLineNumbers w:val="0"/>
        <w:ind w:firstLine="300" w:firstLineChars="10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3）验收标准：编制成果应遵循相应的规范和标准，满足决策者定方案、定项目的需要，达到项目建设标准，出具符合国家、地方有关法律法规和政策规定及本次采购要求的《项目建议书》并通过相关评审机构的评审视为验收合格。</w:t>
      </w:r>
    </w:p>
    <w:p w14:paraId="16DD967A">
      <w:pPr>
        <w:keepNext w:val="0"/>
        <w:keepLines w:val="0"/>
        <w:widowControl/>
        <w:suppressLineNumbers w:val="0"/>
        <w:ind w:firstLine="300" w:firstLineChars="100"/>
        <w:jc w:val="left"/>
        <w:rPr>
          <w:rFonts w:hint="default"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4）报价包含《项目建议书》评审所需费用并出具评审报告。</w:t>
      </w:r>
    </w:p>
    <w:p w14:paraId="74C48670">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七、服务周期：</w:t>
      </w:r>
      <w:r>
        <w:rPr>
          <w:rFonts w:hint="eastAsia" w:ascii="宋体" w:hAnsi="宋体" w:eastAsia="宋体" w:cs="宋体"/>
          <w:i w:val="0"/>
          <w:iCs w:val="0"/>
          <w:caps w:val="0"/>
          <w:color w:val="333333"/>
          <w:spacing w:val="0"/>
          <w:kern w:val="0"/>
          <w:sz w:val="30"/>
          <w:szCs w:val="30"/>
          <w:shd w:val="clear" w:fill="FFFFFF"/>
          <w:lang w:val="en-US" w:eastAsia="zh-CN" w:bidi="ar"/>
        </w:rPr>
        <w:t>自合同签订之日起15个日历天内完成最终成果交付，含调研、设计、汇报及修改全流程。</w:t>
      </w:r>
    </w:p>
    <w:p w14:paraId="5D6C6CF4">
      <w:pPr>
        <w:keepNext w:val="0"/>
        <w:keepLines w:val="0"/>
        <w:widowControl/>
        <w:suppressLineNumbers w:val="0"/>
        <w:jc w:val="left"/>
        <w:rPr>
          <w:rFonts w:hint="eastAsia" w:ascii="宋体" w:hAnsi="宋体" w:eastAsia="宋体" w:cs="宋体"/>
          <w:b/>
          <w:bCs/>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 xml:space="preserve">八、咨询机构有下列情形之一 的，委托方有权终止合同： </w:t>
      </w:r>
    </w:p>
    <w:p w14:paraId="01C543AD">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（1）咨询成果文件有重大失误、质量低劣或弄虚作假； </w:t>
      </w:r>
    </w:p>
    <w:p w14:paraId="4F7806A9">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（2）累计两次未在规定时限或者经批准的延期时限内完成委托任务； </w:t>
      </w:r>
    </w:p>
    <w:p w14:paraId="4D981E51">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（3）违反《工程咨询行业管理办法》有关规定； </w:t>
      </w:r>
    </w:p>
    <w:p w14:paraId="3439E064">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（4）咨询机构未与采购人沟通一致，擅自拒绝咨询服务任务； </w:t>
      </w:r>
    </w:p>
    <w:p w14:paraId="4DB25AA7">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（5）连续考核不合格的； </w:t>
      </w:r>
    </w:p>
    <w:p w14:paraId="04CB6FE9">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（6）其他违反法律法规规定的行为。 </w:t>
      </w:r>
    </w:p>
    <w:p w14:paraId="0FCACBEC">
      <w:pPr>
        <w:keepNext w:val="0"/>
        <w:keepLines w:val="0"/>
        <w:widowControl/>
        <w:suppressLineNumbers w:val="0"/>
        <w:jc w:val="left"/>
        <w:rPr>
          <w:rFonts w:hint="eastAsia" w:ascii="宋体" w:hAnsi="宋体" w:eastAsia="宋体" w:cs="宋体"/>
          <w:b/>
          <w:bCs/>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投标资格要求：</w:t>
      </w:r>
    </w:p>
    <w:p w14:paraId="45375C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1.满足《中华人民共和国政府采购法》第二十二条规定：</w:t>
      </w:r>
    </w:p>
    <w:p w14:paraId="34F5DF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（1）具有独立承担民事责任的能力；</w:t>
      </w:r>
    </w:p>
    <w:p w14:paraId="413145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（2）具有良好的商业信誉和健全的财务会计制度；</w:t>
      </w:r>
    </w:p>
    <w:p w14:paraId="669F8C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（3）具有履行合同所必需的设备和专业技术能力；</w:t>
      </w:r>
    </w:p>
    <w:p w14:paraId="268967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（4）有依法缴纳税收和社会保障资金的良好记录；</w:t>
      </w:r>
    </w:p>
    <w:p w14:paraId="65143A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（5）参加政府采购活动前三年内，在经营活动中没有重大违法记录；</w:t>
      </w:r>
    </w:p>
    <w:p w14:paraId="2E3031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（6）法律、行政法规规定的其他条件。</w:t>
      </w:r>
    </w:p>
    <w:p w14:paraId="5B037E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7"/>
          <w:szCs w:val="27"/>
        </w:rPr>
      </w:pPr>
      <w:r>
        <w:rPr>
          <w:rFonts w:hint="eastAsia" w:ascii="宋体" w:hAnsi="宋体" w:eastAsia="宋体" w:cs="宋体"/>
          <w:i w:val="0"/>
          <w:iCs w:val="0"/>
          <w:caps w:val="0"/>
          <w:color w:val="333333"/>
          <w:spacing w:val="0"/>
          <w:kern w:val="0"/>
          <w:sz w:val="30"/>
          <w:szCs w:val="30"/>
          <w:shd w:val="clear" w:fill="FFFFFF"/>
          <w:lang w:val="en-US" w:eastAsia="zh-CN" w:bidi="ar"/>
        </w:rPr>
        <w:t>（7）投标方需满足《工程咨询单位甲级资信证书》乙级及以上资质。</w:t>
      </w:r>
    </w:p>
    <w:p w14:paraId="5E17E298">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参加投标、比价的企业递交文件需提供的材料：</w:t>
      </w:r>
    </w:p>
    <w:p w14:paraId="24AE2ACA">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1．填报“报名供应商登记表”，需提供有效的营业执照和有效的基本账户开户许可证或基本存款账户信息复印件加盖公章（见附件1）；</w:t>
      </w:r>
    </w:p>
    <w:p w14:paraId="264FCF5E">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2．投标供应商须提供3年财务审计报告和有依法缴纳税收和社会保障资金的良好记录。</w:t>
      </w:r>
    </w:p>
    <w:p w14:paraId="4D9EBD5A">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3．供应商未被列入“信用中国”网站(wwm.creditchina.gov.cn)“记录失信被执行人或重大税收违法案件当事人名单或政府采购严重违法失信行为”记录名单;不处于中国政府采购(www.ccgp.gov.cn)“政府采购严重违法失信行为信息记录”中的禁止参加政府采购活动期间(提供上述两个网站的打印页并盖章)。</w:t>
      </w:r>
    </w:p>
    <w:p w14:paraId="0EC59A75">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5．递交文件时需出具身份证原件，并出具经法定代表人签字、公司盖章的“授权委托书”（见附件2）；</w:t>
      </w:r>
    </w:p>
    <w:p w14:paraId="1AD43628">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p>
    <w:p w14:paraId="6A7F2721"/>
    <w:p w14:paraId="306CFCDE"/>
    <w:p w14:paraId="2B5E7B89"/>
    <w:p w14:paraId="79D9020B"/>
    <w:p w14:paraId="62A74B93">
      <w:pPr>
        <w:rPr>
          <w:rFonts w:hint="eastAsia" w:eastAsiaTheme="minorEastAsia"/>
          <w:lang w:val="en-US" w:eastAsia="zh-CN"/>
        </w:rPr>
      </w:pPr>
    </w:p>
    <w:p w14:paraId="69BE1EB3">
      <w:pPr>
        <w:rPr>
          <w:rFonts w:hint="eastAsia" w:eastAsiaTheme="minorEastAsia"/>
          <w:lang w:val="en-US" w:eastAsia="zh-CN"/>
        </w:rPr>
      </w:pPr>
    </w:p>
    <w:p w14:paraId="08E93238">
      <w:pPr>
        <w:rPr>
          <w:rFonts w:hint="eastAsia" w:eastAsiaTheme="minorEastAsia"/>
          <w:lang w:val="en-US" w:eastAsia="zh-CN"/>
        </w:rPr>
      </w:pPr>
    </w:p>
    <w:p w14:paraId="193EFF55">
      <w:pPr>
        <w:rPr>
          <w:rFonts w:hint="eastAsia" w:eastAsiaTheme="minorEastAsia"/>
          <w:lang w:val="en-US" w:eastAsia="zh-CN"/>
        </w:rPr>
      </w:pPr>
    </w:p>
    <w:p w14:paraId="5DAF0CBC">
      <w:pPr>
        <w:rPr>
          <w:rFonts w:hint="eastAsia" w:eastAsiaTheme="minorEastAsia"/>
          <w:lang w:val="en-US" w:eastAsia="zh-CN"/>
        </w:rPr>
      </w:pPr>
    </w:p>
    <w:p w14:paraId="3F78F489">
      <w:pPr>
        <w:rPr>
          <w:rFonts w:hint="eastAsia" w:eastAsiaTheme="minorEastAsia"/>
          <w:lang w:val="en-US" w:eastAsia="zh-CN"/>
        </w:rPr>
      </w:pPr>
    </w:p>
    <w:p w14:paraId="23F000B9">
      <w:pPr>
        <w:rPr>
          <w:rFonts w:hint="eastAsia" w:eastAsiaTheme="minorEastAsia"/>
          <w:lang w:val="en-US" w:eastAsia="zh-CN"/>
        </w:rPr>
      </w:pPr>
    </w:p>
    <w:p w14:paraId="6375655E">
      <w:pPr>
        <w:rPr>
          <w:rFonts w:hint="eastAsia" w:eastAsiaTheme="minorEastAsia"/>
          <w:lang w:val="en-US" w:eastAsia="zh-CN"/>
        </w:rPr>
      </w:pPr>
    </w:p>
    <w:p w14:paraId="3227B1A7">
      <w:pPr>
        <w:rPr>
          <w:rFonts w:hint="eastAsia" w:eastAsiaTheme="minorEastAsia"/>
          <w:lang w:val="en-US" w:eastAsia="zh-CN"/>
        </w:rPr>
      </w:pPr>
    </w:p>
    <w:p w14:paraId="593A08F3">
      <w:pPr>
        <w:rPr>
          <w:rFonts w:hint="eastAsia" w:eastAsiaTheme="minorEastAsia"/>
          <w:lang w:val="en-US" w:eastAsia="zh-CN"/>
        </w:rPr>
      </w:pPr>
    </w:p>
    <w:p w14:paraId="07814E8C">
      <w:pPr>
        <w:rPr>
          <w:rFonts w:hint="eastAsia" w:eastAsiaTheme="minorEastAsia"/>
          <w:lang w:val="en-US" w:eastAsia="zh-CN"/>
        </w:rPr>
      </w:pPr>
    </w:p>
    <w:p w14:paraId="0F9908F0">
      <w:pPr>
        <w:rPr>
          <w:rFonts w:hint="eastAsia" w:eastAsiaTheme="minorEastAsia"/>
          <w:lang w:val="en-US" w:eastAsia="zh-CN"/>
        </w:rPr>
      </w:pPr>
    </w:p>
    <w:p w14:paraId="0174A59B">
      <w:pPr>
        <w:rPr>
          <w:rFonts w:hint="eastAsia" w:eastAsiaTheme="minorEastAsia"/>
          <w:lang w:val="en-US" w:eastAsia="zh-CN"/>
        </w:rPr>
      </w:pPr>
    </w:p>
    <w:p w14:paraId="4167CAA2">
      <w:pPr>
        <w:rPr>
          <w:rFonts w:hint="eastAsia" w:eastAsiaTheme="minorEastAsia"/>
          <w:lang w:val="en-US" w:eastAsia="zh-CN"/>
        </w:rPr>
      </w:pPr>
    </w:p>
    <w:p w14:paraId="2FBE312F">
      <w:pPr>
        <w:rPr>
          <w:rFonts w:hint="eastAsia" w:eastAsiaTheme="minorEastAsia"/>
          <w:lang w:val="en-US" w:eastAsia="zh-CN"/>
        </w:rPr>
      </w:pPr>
    </w:p>
    <w:p w14:paraId="7BDF54B3">
      <w:pPr>
        <w:rPr>
          <w:rFonts w:hint="eastAsia" w:eastAsiaTheme="minorEastAsia"/>
          <w:lang w:val="en-US" w:eastAsia="zh-CN"/>
        </w:rPr>
      </w:pPr>
    </w:p>
    <w:p w14:paraId="6146C802">
      <w:pPr>
        <w:rPr>
          <w:rFonts w:hint="eastAsia" w:eastAsiaTheme="minorEastAsia"/>
          <w:lang w:val="en-US" w:eastAsia="zh-CN"/>
        </w:rPr>
      </w:pPr>
    </w:p>
    <w:p w14:paraId="4C2B4755">
      <w:pPr>
        <w:rPr>
          <w:rFonts w:hint="eastAsia" w:eastAsiaTheme="minorEastAsia"/>
          <w:lang w:val="en-US" w:eastAsia="zh-CN"/>
        </w:rPr>
      </w:pPr>
    </w:p>
    <w:p w14:paraId="34A36A7F">
      <w:pPr>
        <w:rPr>
          <w:rFonts w:hint="eastAsia" w:eastAsiaTheme="minorEastAsia"/>
          <w:lang w:val="en-US" w:eastAsia="zh-CN"/>
        </w:rPr>
      </w:pPr>
    </w:p>
    <w:p w14:paraId="57C2F9B8">
      <w:pPr>
        <w:rPr>
          <w:rFonts w:hint="eastAsia" w:eastAsiaTheme="minorEastAsia"/>
          <w:lang w:val="en-US" w:eastAsia="zh-CN"/>
        </w:rPr>
      </w:pPr>
    </w:p>
    <w:p w14:paraId="25296A46">
      <w:pPr>
        <w:rPr>
          <w:rFonts w:hint="eastAsia" w:eastAsiaTheme="minorEastAsia"/>
          <w:lang w:val="en-US" w:eastAsia="zh-CN"/>
        </w:rPr>
      </w:pPr>
    </w:p>
    <w:p w14:paraId="45B7FD9C">
      <w:pPr>
        <w:rPr>
          <w:rFonts w:hint="eastAsia" w:eastAsiaTheme="minorEastAsia"/>
          <w:lang w:val="en-US" w:eastAsia="zh-CN"/>
        </w:rPr>
      </w:pPr>
    </w:p>
    <w:p w14:paraId="0B387D48">
      <w:pPr>
        <w:rPr>
          <w:rFonts w:hint="eastAsia" w:eastAsiaTheme="minorEastAsia"/>
          <w:lang w:val="en-US" w:eastAsia="zh-CN"/>
        </w:rPr>
      </w:pPr>
    </w:p>
    <w:p w14:paraId="41EA291C">
      <w:pPr>
        <w:rPr>
          <w:rFonts w:hint="eastAsia" w:eastAsiaTheme="minorEastAsia"/>
          <w:lang w:val="en-US" w:eastAsia="zh-CN"/>
        </w:rPr>
      </w:pPr>
    </w:p>
    <w:p w14:paraId="67927CAF">
      <w:pPr>
        <w:rPr>
          <w:rFonts w:hint="eastAsia" w:eastAsiaTheme="minorEastAsia"/>
          <w:lang w:val="en-US" w:eastAsia="zh-CN"/>
        </w:rPr>
      </w:pPr>
    </w:p>
    <w:p w14:paraId="638CF70C">
      <w:pPr>
        <w:rPr>
          <w:rFonts w:hint="eastAsia" w:eastAsiaTheme="minorEastAsia"/>
          <w:lang w:val="en-US" w:eastAsia="zh-CN"/>
        </w:rPr>
      </w:pPr>
    </w:p>
    <w:p w14:paraId="6F80CABF">
      <w:pPr>
        <w:rPr>
          <w:rFonts w:hint="eastAsia" w:eastAsiaTheme="minorEastAsia"/>
          <w:lang w:val="en-US" w:eastAsia="zh-CN"/>
        </w:rPr>
      </w:pPr>
    </w:p>
    <w:p w14:paraId="605F9D97">
      <w:pPr>
        <w:rPr>
          <w:rFonts w:hint="eastAsia" w:eastAsiaTheme="minorEastAsia"/>
          <w:lang w:val="en-US" w:eastAsia="zh-CN"/>
        </w:rPr>
      </w:pPr>
    </w:p>
    <w:p w14:paraId="6B29BD1C">
      <w:pPr>
        <w:rPr>
          <w:rFonts w:hint="eastAsia" w:eastAsiaTheme="minorEastAsia"/>
          <w:lang w:val="en-US" w:eastAsia="zh-CN"/>
        </w:rPr>
      </w:pPr>
    </w:p>
    <w:p w14:paraId="0064F1E4">
      <w:pPr>
        <w:rPr>
          <w:rFonts w:hint="eastAsia" w:eastAsiaTheme="minorEastAsia"/>
          <w:lang w:val="en-US" w:eastAsia="zh-CN"/>
        </w:rPr>
      </w:pPr>
    </w:p>
    <w:p w14:paraId="56B24D72">
      <w:pPr>
        <w:rPr>
          <w:rFonts w:hint="eastAsia" w:eastAsiaTheme="minorEastAsia"/>
          <w:lang w:val="en-US" w:eastAsia="zh-CN"/>
        </w:rPr>
      </w:pPr>
    </w:p>
    <w:p w14:paraId="05AA058E">
      <w:pPr>
        <w:rPr>
          <w:rFonts w:hint="eastAsia" w:eastAsiaTheme="minorEastAsia"/>
          <w:lang w:val="en-US" w:eastAsia="zh-CN"/>
        </w:rPr>
      </w:pPr>
    </w:p>
    <w:p w14:paraId="7BD375E0">
      <w:pPr>
        <w:rPr>
          <w:rFonts w:hint="eastAsia" w:eastAsiaTheme="minorEastAsia"/>
          <w:lang w:val="en-US" w:eastAsia="zh-CN"/>
        </w:rPr>
      </w:pPr>
    </w:p>
    <w:p w14:paraId="02937F65">
      <w:pPr>
        <w:rPr>
          <w:rFonts w:hint="eastAsia" w:eastAsiaTheme="minorEastAsia"/>
          <w:lang w:val="en-US" w:eastAsia="zh-CN"/>
        </w:rPr>
      </w:pPr>
    </w:p>
    <w:p w14:paraId="7B20E034">
      <w:pPr>
        <w:rPr>
          <w:rFonts w:hint="eastAsia"/>
          <w:sz w:val="32"/>
          <w:szCs w:val="32"/>
          <w:lang w:val="en-US" w:eastAsia="zh-CN"/>
        </w:rPr>
      </w:pPr>
      <w:r>
        <w:rPr>
          <w:rFonts w:hint="eastAsia"/>
          <w:sz w:val="32"/>
          <w:szCs w:val="32"/>
          <w:lang w:eastAsia="zh-CN"/>
        </w:rPr>
        <w:t>附件</w:t>
      </w:r>
      <w:r>
        <w:rPr>
          <w:rFonts w:hint="eastAsia"/>
          <w:sz w:val="32"/>
          <w:szCs w:val="32"/>
          <w:lang w:val="en-US" w:eastAsia="zh-CN"/>
        </w:rPr>
        <w:t>1</w:t>
      </w:r>
    </w:p>
    <w:p w14:paraId="2F264326">
      <w:pPr>
        <w:pStyle w:val="2"/>
        <w:bidi w:val="0"/>
        <w:jc w:val="center"/>
        <w:rPr>
          <w:rFonts w:hint="eastAsia" w:asciiTheme="majorEastAsia" w:hAnsiTheme="majorEastAsia" w:eastAsiaTheme="majorEastAsia" w:cstheme="majorEastAsia"/>
          <w:sz w:val="44"/>
          <w:szCs w:val="44"/>
        </w:rPr>
      </w:pPr>
      <w:r>
        <w:rPr>
          <w:rFonts w:hint="eastAsia" w:ascii="宋体" w:hAnsi="宋体" w:eastAsia="宋体" w:cs="宋体"/>
          <w:i w:val="0"/>
          <w:iCs w:val="0"/>
          <w:caps w:val="0"/>
          <w:color w:val="333333"/>
          <w:spacing w:val="0"/>
          <w:sz w:val="44"/>
          <w:szCs w:val="44"/>
          <w:shd w:val="clear" w:fill="FFFFFF"/>
        </w:rPr>
        <w:t>报名供应商登记表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21F3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52F303FD">
            <w:pPr>
              <w:pStyle w:val="9"/>
              <w:widowControl w:val="0"/>
              <w:spacing w:before="89" w:line="222" w:lineRule="auto"/>
              <w:ind w:left="107"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投标人名称</w:t>
            </w:r>
          </w:p>
        </w:tc>
        <w:tc>
          <w:tcPr>
            <w:tcW w:w="2130" w:type="dxa"/>
            <w:vAlign w:val="top"/>
          </w:tcPr>
          <w:p w14:paraId="39E3829B">
            <w:pPr>
              <w:widowControl w:val="0"/>
              <w:rPr>
                <w:rFonts w:hint="eastAsia" w:ascii="仿宋" w:hAnsi="仿宋" w:eastAsia="仿宋" w:cs="仿宋"/>
                <w:snapToGrid w:val="0"/>
                <w:color w:val="000000"/>
                <w:kern w:val="0"/>
                <w:sz w:val="32"/>
                <w:szCs w:val="32"/>
                <w:lang w:val="en-US" w:eastAsia="en-US" w:bidi="ar-SA"/>
              </w:rPr>
            </w:pPr>
          </w:p>
        </w:tc>
        <w:tc>
          <w:tcPr>
            <w:tcW w:w="2131" w:type="dxa"/>
            <w:vAlign w:val="top"/>
          </w:tcPr>
          <w:p w14:paraId="2CDA0BEC">
            <w:pPr>
              <w:pStyle w:val="9"/>
              <w:widowControl w:val="0"/>
              <w:spacing w:before="88" w:line="223" w:lineRule="auto"/>
              <w:ind w:left="104"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注册资金</w:t>
            </w:r>
          </w:p>
        </w:tc>
        <w:tc>
          <w:tcPr>
            <w:tcW w:w="2131" w:type="dxa"/>
          </w:tcPr>
          <w:p w14:paraId="067837A1">
            <w:pPr>
              <w:widowControl w:val="0"/>
              <w:rPr>
                <w:rFonts w:hint="eastAsia" w:ascii="仿宋" w:hAnsi="仿宋" w:eastAsia="仿宋" w:cs="仿宋"/>
                <w:sz w:val="32"/>
                <w:szCs w:val="32"/>
                <w:vertAlign w:val="baseline"/>
              </w:rPr>
            </w:pPr>
          </w:p>
        </w:tc>
      </w:tr>
      <w:tr w14:paraId="19B9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7B50FA73">
            <w:pPr>
              <w:pStyle w:val="9"/>
              <w:widowControl w:val="0"/>
              <w:spacing w:before="84" w:line="223" w:lineRule="auto"/>
              <w:ind w:left="105"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注册地</w:t>
            </w:r>
          </w:p>
        </w:tc>
        <w:tc>
          <w:tcPr>
            <w:tcW w:w="2130" w:type="dxa"/>
            <w:vAlign w:val="top"/>
          </w:tcPr>
          <w:p w14:paraId="2ADFB14F">
            <w:pPr>
              <w:widowControl w:val="0"/>
              <w:rPr>
                <w:rFonts w:hint="eastAsia" w:ascii="仿宋" w:hAnsi="仿宋" w:eastAsia="仿宋" w:cs="仿宋"/>
                <w:snapToGrid w:val="0"/>
                <w:color w:val="000000"/>
                <w:kern w:val="0"/>
                <w:sz w:val="32"/>
                <w:szCs w:val="32"/>
                <w:lang w:val="en-US" w:eastAsia="en-US" w:bidi="ar-SA"/>
              </w:rPr>
            </w:pPr>
          </w:p>
        </w:tc>
        <w:tc>
          <w:tcPr>
            <w:tcW w:w="2131" w:type="dxa"/>
            <w:vAlign w:val="top"/>
          </w:tcPr>
          <w:p w14:paraId="1E4CC6D1">
            <w:pPr>
              <w:pStyle w:val="9"/>
              <w:widowControl w:val="0"/>
              <w:spacing w:before="84" w:line="223" w:lineRule="auto"/>
              <w:ind w:left="104"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注册时间</w:t>
            </w:r>
          </w:p>
        </w:tc>
        <w:tc>
          <w:tcPr>
            <w:tcW w:w="2131" w:type="dxa"/>
          </w:tcPr>
          <w:p w14:paraId="3A634F8E">
            <w:pPr>
              <w:widowControl w:val="0"/>
              <w:rPr>
                <w:rFonts w:hint="eastAsia" w:ascii="仿宋" w:hAnsi="仿宋" w:eastAsia="仿宋" w:cs="仿宋"/>
                <w:sz w:val="32"/>
                <w:szCs w:val="32"/>
                <w:vertAlign w:val="baseline"/>
              </w:rPr>
            </w:pPr>
          </w:p>
        </w:tc>
      </w:tr>
      <w:tr w14:paraId="3555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346204A6">
            <w:pPr>
              <w:pStyle w:val="9"/>
              <w:widowControl w:val="0"/>
              <w:spacing w:before="86" w:line="221" w:lineRule="auto"/>
              <w:ind w:left="106"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z w:val="32"/>
                <w:szCs w:val="32"/>
              </w:rPr>
              <w:t>法定代表人</w:t>
            </w:r>
          </w:p>
        </w:tc>
        <w:tc>
          <w:tcPr>
            <w:tcW w:w="2130" w:type="dxa"/>
            <w:vAlign w:val="top"/>
          </w:tcPr>
          <w:p w14:paraId="10A2A541">
            <w:pPr>
              <w:widowControl w:val="0"/>
              <w:rPr>
                <w:rFonts w:hint="eastAsia" w:ascii="仿宋" w:hAnsi="仿宋" w:eastAsia="仿宋" w:cs="仿宋"/>
                <w:snapToGrid w:val="0"/>
                <w:color w:val="000000"/>
                <w:kern w:val="0"/>
                <w:sz w:val="32"/>
                <w:szCs w:val="32"/>
                <w:lang w:val="en-US" w:eastAsia="en-US" w:bidi="ar-SA"/>
              </w:rPr>
            </w:pPr>
          </w:p>
        </w:tc>
        <w:tc>
          <w:tcPr>
            <w:tcW w:w="2131" w:type="dxa"/>
            <w:vAlign w:val="top"/>
          </w:tcPr>
          <w:p w14:paraId="0E485D9E">
            <w:pPr>
              <w:pStyle w:val="9"/>
              <w:widowControl w:val="0"/>
              <w:spacing w:before="86" w:line="223" w:lineRule="auto"/>
              <w:ind w:left="105"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联系电话</w:t>
            </w:r>
          </w:p>
        </w:tc>
        <w:tc>
          <w:tcPr>
            <w:tcW w:w="2131" w:type="dxa"/>
          </w:tcPr>
          <w:p w14:paraId="0C2BC74F">
            <w:pPr>
              <w:widowControl w:val="0"/>
              <w:rPr>
                <w:rFonts w:hint="eastAsia" w:ascii="仿宋" w:hAnsi="仿宋" w:eastAsia="仿宋" w:cs="仿宋"/>
                <w:sz w:val="32"/>
                <w:szCs w:val="32"/>
                <w:vertAlign w:val="baseline"/>
              </w:rPr>
            </w:pPr>
          </w:p>
        </w:tc>
      </w:tr>
      <w:tr w14:paraId="7540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5928BA73">
            <w:pPr>
              <w:pStyle w:val="9"/>
              <w:widowControl w:val="0"/>
              <w:spacing w:before="87" w:line="221" w:lineRule="auto"/>
              <w:ind w:left="106"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z w:val="32"/>
                <w:szCs w:val="32"/>
              </w:rPr>
              <w:t>技术负责人</w:t>
            </w:r>
          </w:p>
        </w:tc>
        <w:tc>
          <w:tcPr>
            <w:tcW w:w="2130" w:type="dxa"/>
            <w:vAlign w:val="top"/>
          </w:tcPr>
          <w:p w14:paraId="14E8D574">
            <w:pPr>
              <w:widowControl w:val="0"/>
              <w:rPr>
                <w:rFonts w:hint="eastAsia" w:ascii="仿宋" w:hAnsi="仿宋" w:eastAsia="仿宋" w:cs="仿宋"/>
                <w:snapToGrid w:val="0"/>
                <w:color w:val="000000"/>
                <w:kern w:val="0"/>
                <w:sz w:val="32"/>
                <w:szCs w:val="32"/>
                <w:lang w:val="en-US" w:eastAsia="en-US" w:bidi="ar-SA"/>
              </w:rPr>
            </w:pPr>
          </w:p>
        </w:tc>
        <w:tc>
          <w:tcPr>
            <w:tcW w:w="2131" w:type="dxa"/>
            <w:vAlign w:val="top"/>
          </w:tcPr>
          <w:p w14:paraId="6F956E5B">
            <w:pPr>
              <w:pStyle w:val="9"/>
              <w:widowControl w:val="0"/>
              <w:spacing w:before="87" w:line="223" w:lineRule="auto"/>
              <w:ind w:left="105"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联系电话</w:t>
            </w:r>
          </w:p>
        </w:tc>
        <w:tc>
          <w:tcPr>
            <w:tcW w:w="2131" w:type="dxa"/>
          </w:tcPr>
          <w:p w14:paraId="3D9CA1AF">
            <w:pPr>
              <w:widowControl w:val="0"/>
              <w:rPr>
                <w:rFonts w:hint="eastAsia" w:ascii="仿宋" w:hAnsi="仿宋" w:eastAsia="仿宋" w:cs="仿宋"/>
                <w:sz w:val="32"/>
                <w:szCs w:val="32"/>
                <w:vertAlign w:val="baseline"/>
              </w:rPr>
            </w:pPr>
          </w:p>
        </w:tc>
      </w:tr>
      <w:tr w14:paraId="1895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122CC75B">
            <w:pPr>
              <w:pStyle w:val="9"/>
              <w:widowControl w:val="0"/>
              <w:spacing w:before="88" w:line="222" w:lineRule="auto"/>
              <w:ind w:left="106"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开户银行</w:t>
            </w:r>
          </w:p>
        </w:tc>
        <w:tc>
          <w:tcPr>
            <w:tcW w:w="6392" w:type="dxa"/>
            <w:gridSpan w:val="3"/>
            <w:vAlign w:val="top"/>
          </w:tcPr>
          <w:p w14:paraId="541A7215">
            <w:pPr>
              <w:widowControl w:val="0"/>
              <w:rPr>
                <w:rFonts w:hint="eastAsia" w:ascii="仿宋" w:hAnsi="仿宋" w:eastAsia="仿宋" w:cs="仿宋"/>
                <w:sz w:val="32"/>
                <w:szCs w:val="32"/>
                <w:vertAlign w:val="baseline"/>
              </w:rPr>
            </w:pPr>
          </w:p>
        </w:tc>
      </w:tr>
      <w:tr w14:paraId="4150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30A958B2">
            <w:pPr>
              <w:pStyle w:val="9"/>
              <w:widowControl w:val="0"/>
              <w:spacing w:before="89" w:line="222" w:lineRule="auto"/>
              <w:ind w:left="106"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z w:val="32"/>
                <w:szCs w:val="32"/>
              </w:rPr>
              <w:t>开户银行账号</w:t>
            </w:r>
          </w:p>
        </w:tc>
        <w:tc>
          <w:tcPr>
            <w:tcW w:w="6392" w:type="dxa"/>
            <w:gridSpan w:val="3"/>
            <w:vAlign w:val="top"/>
          </w:tcPr>
          <w:p w14:paraId="04F6D6C1">
            <w:pPr>
              <w:widowControl w:val="0"/>
              <w:rPr>
                <w:rFonts w:hint="eastAsia" w:ascii="仿宋" w:hAnsi="仿宋" w:eastAsia="仿宋" w:cs="仿宋"/>
                <w:sz w:val="32"/>
                <w:szCs w:val="32"/>
                <w:vertAlign w:val="baseline"/>
              </w:rPr>
            </w:pPr>
          </w:p>
        </w:tc>
      </w:tr>
      <w:tr w14:paraId="1CBF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16422BEA">
            <w:pPr>
              <w:pStyle w:val="9"/>
              <w:widowControl w:val="0"/>
              <w:spacing w:before="90" w:line="222" w:lineRule="auto"/>
              <w:ind w:left="107"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主营范围</w:t>
            </w:r>
          </w:p>
        </w:tc>
        <w:tc>
          <w:tcPr>
            <w:tcW w:w="6392" w:type="dxa"/>
            <w:gridSpan w:val="3"/>
          </w:tcPr>
          <w:p w14:paraId="10464D84">
            <w:pPr>
              <w:widowControl w:val="0"/>
              <w:rPr>
                <w:rFonts w:hint="eastAsia" w:ascii="仿宋" w:hAnsi="仿宋" w:eastAsia="仿宋" w:cs="仿宋"/>
                <w:sz w:val="32"/>
                <w:szCs w:val="32"/>
                <w:vertAlign w:val="baseline"/>
              </w:rPr>
            </w:pPr>
          </w:p>
        </w:tc>
      </w:tr>
      <w:tr w14:paraId="2B61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77680B9A">
            <w:pPr>
              <w:pStyle w:val="9"/>
              <w:widowControl w:val="0"/>
              <w:spacing w:before="91" w:line="222" w:lineRule="auto"/>
              <w:ind w:left="108"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企业资质</w:t>
            </w:r>
          </w:p>
        </w:tc>
        <w:tc>
          <w:tcPr>
            <w:tcW w:w="6392" w:type="dxa"/>
            <w:gridSpan w:val="3"/>
          </w:tcPr>
          <w:p w14:paraId="3631418C">
            <w:pPr>
              <w:widowControl w:val="0"/>
              <w:rPr>
                <w:rFonts w:hint="eastAsia" w:ascii="仿宋" w:hAnsi="仿宋" w:eastAsia="仿宋" w:cs="仿宋"/>
                <w:sz w:val="32"/>
                <w:szCs w:val="32"/>
                <w:vertAlign w:val="baseline"/>
              </w:rPr>
            </w:pPr>
          </w:p>
        </w:tc>
      </w:tr>
    </w:tbl>
    <w:p w14:paraId="0861C5EE">
      <w:pPr>
        <w:rPr>
          <w:rFonts w:hint="eastAsia"/>
        </w:rPr>
      </w:pPr>
    </w:p>
    <w:p w14:paraId="6F46DC45">
      <w:pPr>
        <w:rPr>
          <w:rFonts w:hint="default"/>
          <w:lang w:val="en-US" w:eastAsia="zh-CN"/>
        </w:rPr>
      </w:pPr>
    </w:p>
    <w:p w14:paraId="54F75DDF">
      <w:pPr>
        <w:rPr>
          <w:rFonts w:hint="default"/>
          <w:lang w:val="en-US" w:eastAsia="zh-CN"/>
        </w:rPr>
      </w:pPr>
    </w:p>
    <w:p w14:paraId="7E845A0A">
      <w:pPr>
        <w:rPr>
          <w:rFonts w:hint="default"/>
          <w:lang w:val="en-US" w:eastAsia="zh-CN"/>
        </w:rPr>
      </w:pPr>
    </w:p>
    <w:p w14:paraId="5195C678">
      <w:pPr>
        <w:rPr>
          <w:rFonts w:hint="default"/>
          <w:lang w:val="en-US" w:eastAsia="zh-CN"/>
        </w:rPr>
      </w:pPr>
    </w:p>
    <w:p w14:paraId="4488E44E">
      <w:pPr>
        <w:rPr>
          <w:rFonts w:hint="default"/>
          <w:lang w:val="en-US" w:eastAsia="zh-CN"/>
        </w:rPr>
      </w:pPr>
    </w:p>
    <w:p w14:paraId="55118532">
      <w:pPr>
        <w:rPr>
          <w:rFonts w:hint="default"/>
          <w:lang w:val="en-US" w:eastAsia="zh-CN"/>
        </w:rPr>
      </w:pPr>
    </w:p>
    <w:p w14:paraId="19AA33F3">
      <w:pPr>
        <w:rPr>
          <w:rFonts w:hint="default"/>
          <w:lang w:val="en-US" w:eastAsia="zh-CN"/>
        </w:rPr>
      </w:pPr>
    </w:p>
    <w:p w14:paraId="7BAD0051">
      <w:pPr>
        <w:rPr>
          <w:rFonts w:hint="default"/>
          <w:lang w:val="en-US" w:eastAsia="zh-CN"/>
        </w:rPr>
      </w:pPr>
    </w:p>
    <w:p w14:paraId="33643A22">
      <w:pPr>
        <w:rPr>
          <w:rFonts w:hint="default"/>
          <w:lang w:val="en-US" w:eastAsia="zh-CN"/>
        </w:rPr>
      </w:pPr>
    </w:p>
    <w:p w14:paraId="65726C12">
      <w:pPr>
        <w:rPr>
          <w:rFonts w:hint="default"/>
          <w:lang w:val="en-US" w:eastAsia="zh-CN"/>
        </w:rPr>
      </w:pPr>
    </w:p>
    <w:p w14:paraId="729381FF">
      <w:pPr>
        <w:rPr>
          <w:rFonts w:hint="default"/>
          <w:lang w:val="en-US" w:eastAsia="zh-CN"/>
        </w:rPr>
      </w:pPr>
    </w:p>
    <w:p w14:paraId="278B51F2">
      <w:pPr>
        <w:rPr>
          <w:rFonts w:hint="default"/>
          <w:lang w:val="en-US" w:eastAsia="zh-CN"/>
        </w:rPr>
      </w:pPr>
    </w:p>
    <w:p w14:paraId="4635463D">
      <w:pPr>
        <w:rPr>
          <w:rFonts w:hint="default"/>
          <w:lang w:val="en-US" w:eastAsia="zh-CN"/>
        </w:rPr>
      </w:pPr>
    </w:p>
    <w:p w14:paraId="21DF975C">
      <w:pPr>
        <w:rPr>
          <w:rFonts w:hint="default"/>
          <w:lang w:val="en-US" w:eastAsia="zh-CN"/>
        </w:rPr>
      </w:pPr>
    </w:p>
    <w:p w14:paraId="36D4ECE2">
      <w:pPr>
        <w:rPr>
          <w:rFonts w:hint="default"/>
          <w:lang w:val="en-US" w:eastAsia="zh-CN"/>
        </w:rPr>
      </w:pPr>
    </w:p>
    <w:p w14:paraId="160EA777">
      <w:pPr>
        <w:rPr>
          <w:rFonts w:hint="default"/>
          <w:lang w:val="en-US" w:eastAsia="zh-CN"/>
        </w:rPr>
      </w:pPr>
    </w:p>
    <w:p w14:paraId="217C2CDA">
      <w:pPr>
        <w:rPr>
          <w:rFonts w:hint="eastAsia"/>
          <w:sz w:val="32"/>
          <w:szCs w:val="32"/>
          <w:lang w:val="en-US" w:eastAsia="zh-CN"/>
        </w:rPr>
      </w:pPr>
      <w:r>
        <w:rPr>
          <w:rFonts w:hint="eastAsia"/>
          <w:sz w:val="32"/>
          <w:szCs w:val="32"/>
          <w:lang w:val="en-US" w:eastAsia="zh-CN"/>
        </w:rPr>
        <w:t>附件2</w:t>
      </w:r>
    </w:p>
    <w:p w14:paraId="7D5F6AEA">
      <w:pPr>
        <w:jc w:val="center"/>
        <w:rPr>
          <w:rFonts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授权委托书</w:t>
      </w:r>
    </w:p>
    <w:p w14:paraId="16DB3DBE">
      <w:pPr>
        <w:ind w:firstLine="480" w:firstLineChars="200"/>
        <w:rPr>
          <w:rFonts w:ascii="仿宋" w:hAnsi="仿宋" w:eastAsia="仿宋" w:cs="仿宋"/>
          <w:sz w:val="24"/>
          <w:szCs w:val="24"/>
        </w:rPr>
      </w:pPr>
      <w:r>
        <w:rPr>
          <w:rFonts w:hint="eastAsia" w:ascii="仿宋" w:hAnsi="仿宋" w:eastAsia="仿宋" w:cs="仿宋"/>
          <w:sz w:val="24"/>
          <w:szCs w:val="24"/>
          <w:lang w:eastAsia="zh-CN"/>
        </w:rPr>
        <w:t>本人</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（姓名）系</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（投标人名称）的法定代表人，现委托</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（姓名）为我方代理人，参加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（项目名称）的招标，项目编号：</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。代理人根据授权，以我方名义签署、澄清确认、递交、撤回、修改招标项目投标文件、签订合同和处理有关事宜，其法律后果由我方承担。</w:t>
      </w:r>
      <w:r>
        <w:rPr>
          <w:rFonts w:hint="eastAsia" w:ascii="仿宋" w:hAnsi="仿宋" w:eastAsia="仿宋" w:cs="仿宋"/>
          <w:sz w:val="24"/>
          <w:szCs w:val="24"/>
        </w:rPr>
        <w:t>委托期限：</w:t>
      </w:r>
      <w:r>
        <w:rPr>
          <w:rFonts w:hint="eastAsia" w:ascii="仿宋" w:hAnsi="仿宋" w:eastAsia="仿宋" w:cs="仿宋"/>
          <w:sz w:val="24"/>
          <w:szCs w:val="24"/>
          <w:u w:val="single"/>
        </w:rPr>
        <w:t xml:space="preserve">                </w:t>
      </w:r>
    </w:p>
    <w:p w14:paraId="73DC7065">
      <w:pPr>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代理人无转委托权。</w:t>
      </w:r>
    </w:p>
    <w:p w14:paraId="6AD0D2BE">
      <w:pPr>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投 标 人（盖章）：</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6831AD32">
      <w:pPr>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法定代表人（签字）：</w:t>
      </w:r>
      <w:r>
        <w:rPr>
          <w:rFonts w:hint="eastAsia" w:ascii="仿宋" w:hAnsi="仿宋" w:eastAsia="仿宋" w:cs="仿宋"/>
          <w:sz w:val="24"/>
          <w:szCs w:val="24"/>
          <w:u w:val="single"/>
          <w:lang w:eastAsia="zh-CN"/>
        </w:rPr>
        <w:t xml:space="preserve">                          </w:t>
      </w:r>
    </w:p>
    <w:p w14:paraId="54CE3FD7">
      <w:pPr>
        <w:ind w:firstLine="480" w:firstLineChars="200"/>
        <w:rPr>
          <w:rFonts w:ascii="仿宋" w:hAnsi="仿宋" w:eastAsia="仿宋" w:cs="仿宋"/>
          <w:sz w:val="24"/>
          <w:szCs w:val="24"/>
          <w:u w:val="single"/>
          <w:lang w:eastAsia="zh-CN"/>
        </w:rPr>
      </w:pPr>
      <w:r>
        <w:rPr>
          <w:rFonts w:hint="eastAsia" w:ascii="仿宋" w:hAnsi="仿宋" w:eastAsia="仿宋" w:cs="仿宋"/>
          <w:sz w:val="24"/>
          <w:szCs w:val="24"/>
          <w:lang w:eastAsia="zh-CN"/>
        </w:rPr>
        <w:t>授权委托人（签字）：</w:t>
      </w:r>
      <w:r>
        <w:rPr>
          <w:rFonts w:hint="eastAsia" w:ascii="仿宋" w:hAnsi="仿宋" w:eastAsia="仿宋" w:cs="仿宋"/>
          <w:sz w:val="24"/>
          <w:szCs w:val="24"/>
          <w:u w:val="single"/>
          <w:lang w:eastAsia="zh-CN"/>
        </w:rPr>
        <w:t xml:space="preserve">                          </w:t>
      </w:r>
    </w:p>
    <w:p w14:paraId="0773EB6F">
      <w:pPr>
        <w:ind w:firstLine="640" w:firstLineChars="200"/>
        <w:rPr>
          <w:rFonts w:ascii="仿宋" w:hAnsi="仿宋" w:eastAsia="仿宋" w:cs="仿宋"/>
          <w:sz w:val="32"/>
          <w:szCs w:val="32"/>
          <w:u w:val="single"/>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1"/>
        <w:gridCol w:w="4291"/>
      </w:tblGrid>
      <w:tr w14:paraId="54B5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51BAA04">
            <w:pPr>
              <w:widowControl/>
              <w:jc w:val="center"/>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法定代表人身份证扫描件</w:t>
            </w:r>
          </w:p>
          <w:p w14:paraId="6F583FEC">
            <w:pPr>
              <w:widowControl/>
              <w:jc w:val="center"/>
              <w:rPr>
                <w:rFonts w:hint="eastAsia" w:ascii="仿宋" w:hAnsi="仿宋" w:eastAsia="仿宋" w:cs="仿宋"/>
                <w:spacing w:val="1"/>
                <w:sz w:val="32"/>
                <w:szCs w:val="32"/>
                <w:lang w:eastAsia="zh-CN"/>
              </w:rPr>
            </w:pPr>
            <w:r>
              <w:rPr>
                <w:rFonts w:ascii="仿宋" w:hAnsi="仿宋" w:eastAsia="仿宋" w:cs="仿宋"/>
                <w:spacing w:val="1"/>
                <w:sz w:val="32"/>
                <w:szCs w:val="32"/>
                <w:lang w:eastAsia="zh-CN"/>
              </w:rPr>
              <w:drawing>
                <wp:inline distT="0" distB="0" distL="0" distR="0">
                  <wp:extent cx="2585720" cy="1607820"/>
                  <wp:effectExtent l="0" t="0" r="5080" b="11430"/>
                  <wp:docPr id="15973215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21537"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600284" cy="1616960"/>
                          </a:xfrm>
                          <a:prstGeom prst="rect">
                            <a:avLst/>
                          </a:prstGeom>
                          <a:noFill/>
                          <a:ln>
                            <a:noFill/>
                          </a:ln>
                        </pic:spPr>
                      </pic:pic>
                    </a:graphicData>
                  </a:graphic>
                </wp:inline>
              </w:drawing>
            </w:r>
          </w:p>
        </w:tc>
        <w:tc>
          <w:tcPr>
            <w:tcW w:w="4261" w:type="dxa"/>
          </w:tcPr>
          <w:p w14:paraId="27994044">
            <w:pPr>
              <w:widowControl/>
              <w:jc w:val="center"/>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法定代表人身份证扫描件</w:t>
            </w:r>
          </w:p>
          <w:p w14:paraId="3D432A2C">
            <w:pPr>
              <w:widowControl/>
              <w:jc w:val="center"/>
              <w:rPr>
                <w:rFonts w:ascii="仿宋" w:hAnsi="仿宋" w:eastAsia="仿宋" w:cs="仿宋"/>
                <w:spacing w:val="1"/>
                <w:sz w:val="32"/>
                <w:szCs w:val="32"/>
                <w:lang w:eastAsia="zh-CN"/>
              </w:rPr>
            </w:pPr>
            <w:r>
              <w:rPr>
                <w:rFonts w:ascii="仿宋" w:hAnsi="仿宋" w:eastAsia="仿宋" w:cs="仿宋"/>
                <w:spacing w:val="1"/>
                <w:sz w:val="32"/>
                <w:szCs w:val="32"/>
                <w:lang w:eastAsia="zh-CN"/>
              </w:rPr>
              <w:drawing>
                <wp:inline distT="0" distB="0" distL="0" distR="0">
                  <wp:extent cx="2619375" cy="1619885"/>
                  <wp:effectExtent l="0" t="0" r="9525" b="18415"/>
                  <wp:docPr id="47123884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238849"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663084" cy="1647034"/>
                          </a:xfrm>
                          <a:prstGeom prst="rect">
                            <a:avLst/>
                          </a:prstGeom>
                          <a:noFill/>
                          <a:ln>
                            <a:noFill/>
                          </a:ln>
                        </pic:spPr>
                      </pic:pic>
                    </a:graphicData>
                  </a:graphic>
                </wp:inline>
              </w:drawing>
            </w:r>
          </w:p>
        </w:tc>
      </w:tr>
      <w:tr w14:paraId="1F2D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B95023E">
            <w:pPr>
              <w:widowControl/>
              <w:jc w:val="center"/>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授权委托人身份证扫描件</w:t>
            </w:r>
          </w:p>
          <w:p w14:paraId="1F2BDCF8">
            <w:pPr>
              <w:widowControl/>
              <w:jc w:val="center"/>
              <w:rPr>
                <w:rFonts w:hint="eastAsia" w:ascii="仿宋" w:hAnsi="仿宋" w:eastAsia="仿宋" w:cs="仿宋"/>
                <w:spacing w:val="1"/>
                <w:sz w:val="32"/>
                <w:szCs w:val="32"/>
                <w:lang w:eastAsia="zh-CN"/>
              </w:rPr>
            </w:pPr>
            <w:r>
              <w:rPr>
                <w:rFonts w:ascii="仿宋" w:hAnsi="仿宋" w:eastAsia="仿宋" w:cs="仿宋"/>
                <w:spacing w:val="1"/>
                <w:sz w:val="32"/>
                <w:szCs w:val="32"/>
                <w:lang w:eastAsia="zh-CN"/>
              </w:rPr>
              <w:drawing>
                <wp:inline distT="0" distB="0" distL="0" distR="0">
                  <wp:extent cx="2585720" cy="1607820"/>
                  <wp:effectExtent l="0" t="0" r="5080" b="11430"/>
                  <wp:docPr id="13341051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05155"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600284" cy="1616960"/>
                          </a:xfrm>
                          <a:prstGeom prst="rect">
                            <a:avLst/>
                          </a:prstGeom>
                          <a:noFill/>
                          <a:ln>
                            <a:noFill/>
                          </a:ln>
                        </pic:spPr>
                      </pic:pic>
                    </a:graphicData>
                  </a:graphic>
                </wp:inline>
              </w:drawing>
            </w:r>
          </w:p>
        </w:tc>
        <w:tc>
          <w:tcPr>
            <w:tcW w:w="4261" w:type="dxa"/>
          </w:tcPr>
          <w:p w14:paraId="70C8CAEA">
            <w:pPr>
              <w:widowControl/>
              <w:jc w:val="center"/>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授权委托人身份证扫描件</w:t>
            </w:r>
          </w:p>
          <w:p w14:paraId="621D7562">
            <w:pPr>
              <w:widowControl/>
              <w:jc w:val="center"/>
              <w:rPr>
                <w:rFonts w:hint="eastAsia" w:ascii="仿宋" w:hAnsi="仿宋" w:eastAsia="仿宋" w:cs="仿宋"/>
                <w:spacing w:val="1"/>
                <w:sz w:val="32"/>
                <w:szCs w:val="32"/>
                <w:lang w:eastAsia="zh-CN"/>
              </w:rPr>
            </w:pPr>
            <w:r>
              <w:rPr>
                <w:rFonts w:ascii="仿宋" w:hAnsi="仿宋" w:eastAsia="仿宋" w:cs="仿宋"/>
                <w:spacing w:val="1"/>
                <w:sz w:val="32"/>
                <w:szCs w:val="32"/>
                <w:lang w:eastAsia="zh-CN"/>
              </w:rPr>
              <w:drawing>
                <wp:inline distT="0" distB="0" distL="0" distR="0">
                  <wp:extent cx="2619375" cy="1619885"/>
                  <wp:effectExtent l="0" t="0" r="9525" b="18415"/>
                  <wp:docPr id="164703947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039477"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663084" cy="1647034"/>
                          </a:xfrm>
                          <a:prstGeom prst="rect">
                            <a:avLst/>
                          </a:prstGeom>
                          <a:noFill/>
                          <a:ln>
                            <a:noFill/>
                          </a:ln>
                        </pic:spPr>
                      </pic:pic>
                    </a:graphicData>
                  </a:graphic>
                </wp:inline>
              </w:drawing>
            </w:r>
          </w:p>
        </w:tc>
      </w:tr>
    </w:tbl>
    <w:p w14:paraId="1E46DF1B">
      <w:pPr>
        <w:rPr>
          <w:rFonts w:ascii="仿宋" w:hAnsi="仿宋" w:eastAsia="仿宋" w:cs="仿宋"/>
          <w:sz w:val="32"/>
          <w:szCs w:val="32"/>
        </w:rPr>
      </w:pPr>
      <w:r>
        <w:rPr>
          <w:rFonts w:hint="eastAsia" w:ascii="仿宋" w:hAnsi="仿宋" w:eastAsia="仿宋" w:cs="仿宋"/>
          <w:sz w:val="32"/>
          <w:szCs w:val="32"/>
        </w:rPr>
        <w:t xml:space="preserve"> </w:t>
      </w:r>
    </w:p>
    <w:p w14:paraId="1FE9C18A">
      <w:pPr>
        <w:ind w:firstLine="640" w:firstLineChars="200"/>
        <w:jc w:val="right"/>
        <w:rPr>
          <w:rFonts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467EA2B1"/>
    <w:p w14:paraId="3E0B8305">
      <w:pPr>
        <w:rPr>
          <w:rFonts w:hint="eastAsia" w:eastAsiaTheme="minorEastAsia"/>
          <w:lang w:val="en-US" w:eastAsia="zh-CN"/>
        </w:rPr>
      </w:pPr>
      <w:bookmarkStart w:id="0" w:name="_GoBack"/>
      <w:bookmarkEnd w:id="0"/>
    </w:p>
    <w:p w14:paraId="070471DC"/>
    <w:p w14:paraId="4835121F"/>
    <w:p w14:paraId="44CB317C"/>
    <w:p w14:paraId="1B8541FA"/>
    <w:p w14:paraId="5A1B480A"/>
    <w:p w14:paraId="7DA2CBAF"/>
    <w:p w14:paraId="4C9F2D43"/>
    <w:p w14:paraId="21ECA506"/>
    <w:p w14:paraId="1ABAF4B3"/>
    <w:p w14:paraId="5D9E62B4"/>
    <w:p w14:paraId="6C79B040"/>
    <w:p w14:paraId="7A9B7FAA"/>
    <w:p w14:paraId="097DDFBB"/>
    <w:p w14:paraId="3021E8E1"/>
    <w:p w14:paraId="34484164"/>
    <w:p w14:paraId="565F8786"/>
    <w:p w14:paraId="199734EB"/>
    <w:p w14:paraId="60515866"/>
    <w:p w14:paraId="65A7E925"/>
    <w:p w14:paraId="167A5583"/>
    <w:p w14:paraId="38823C94"/>
    <w:p w14:paraId="76E1CB98"/>
    <w:p w14:paraId="4697B885"/>
    <w:p w14:paraId="795AA217"/>
    <w:p w14:paraId="4E70031B"/>
    <w:p w14:paraId="14F2B9A8"/>
    <w:p w14:paraId="57D7A6EA"/>
    <w:p w14:paraId="021E6C6D"/>
    <w:p w14:paraId="002A8772"/>
    <w:p w14:paraId="3E4BC6B0"/>
    <w:p w14:paraId="4F74C174"/>
    <w:p w14:paraId="33803A35"/>
    <w:p w14:paraId="701CE2DE"/>
    <w:p w14:paraId="068059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2A2D24"/>
    <w:multiLevelType w:val="singleLevel"/>
    <w:tmpl w:val="0D2A2D24"/>
    <w:lvl w:ilvl="0" w:tentative="0">
      <w:start w:val="1"/>
      <w:numFmt w:val="decimal"/>
      <w:suff w:val="nothing"/>
      <w:lvlText w:val="%1）"/>
      <w:lvlJc w:val="left"/>
    </w:lvl>
  </w:abstractNum>
  <w:abstractNum w:abstractNumId="1">
    <w:nsid w:val="1031ABA2"/>
    <w:multiLevelType w:val="singleLevel"/>
    <w:tmpl w:val="1031ABA2"/>
    <w:lvl w:ilvl="0" w:tentative="0">
      <w:start w:val="2"/>
      <w:numFmt w:val="chineseCounting"/>
      <w:suff w:val="nothing"/>
      <w:lvlText w:val="%1、"/>
      <w:lvlJc w:val="left"/>
      <w:rPr>
        <w:rFonts w:hint="eastAsia"/>
      </w:rPr>
    </w:lvl>
  </w:abstractNum>
  <w:abstractNum w:abstractNumId="2">
    <w:nsid w:val="3A4CFDB6"/>
    <w:multiLevelType w:val="singleLevel"/>
    <w:tmpl w:val="3A4CFDB6"/>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2589A"/>
    <w:rsid w:val="07E23C72"/>
    <w:rsid w:val="08041FC1"/>
    <w:rsid w:val="0C2708D5"/>
    <w:rsid w:val="0E1B00A5"/>
    <w:rsid w:val="0E970598"/>
    <w:rsid w:val="13C20B2A"/>
    <w:rsid w:val="14BD24CD"/>
    <w:rsid w:val="15580BDA"/>
    <w:rsid w:val="17231CAA"/>
    <w:rsid w:val="18AE443D"/>
    <w:rsid w:val="20FE3AFE"/>
    <w:rsid w:val="22717D6E"/>
    <w:rsid w:val="285A74F6"/>
    <w:rsid w:val="299203D3"/>
    <w:rsid w:val="2A42038B"/>
    <w:rsid w:val="2A4272D2"/>
    <w:rsid w:val="330A0B7A"/>
    <w:rsid w:val="37C329C2"/>
    <w:rsid w:val="39042FE9"/>
    <w:rsid w:val="3CCB3E6D"/>
    <w:rsid w:val="40EB7BAD"/>
    <w:rsid w:val="420F4A55"/>
    <w:rsid w:val="42791172"/>
    <w:rsid w:val="430E5D85"/>
    <w:rsid w:val="47142AC6"/>
    <w:rsid w:val="47E23677"/>
    <w:rsid w:val="4C9D62C0"/>
    <w:rsid w:val="4CAA0F4A"/>
    <w:rsid w:val="4DE16EA9"/>
    <w:rsid w:val="52D41ACF"/>
    <w:rsid w:val="54F458AC"/>
    <w:rsid w:val="584B67ED"/>
    <w:rsid w:val="58CD149A"/>
    <w:rsid w:val="5DD63F84"/>
    <w:rsid w:val="6031230F"/>
    <w:rsid w:val="606F7196"/>
    <w:rsid w:val="637F3391"/>
    <w:rsid w:val="65A713DD"/>
    <w:rsid w:val="672857AC"/>
    <w:rsid w:val="677E47DA"/>
    <w:rsid w:val="68FE11FC"/>
    <w:rsid w:val="694035C3"/>
    <w:rsid w:val="69823833"/>
    <w:rsid w:val="72D34877"/>
    <w:rsid w:val="73F47B44"/>
    <w:rsid w:val="78C614A0"/>
    <w:rsid w:val="79DD09BA"/>
    <w:rsid w:val="7B2C6F5E"/>
    <w:rsid w:val="7F1E3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1d184307-dbb6-430d-abba-a1e4a4bfd6ae</errorID>
      <errorWord>科学</errorWord>
      <group>L1_AI</group>
      <groupName>深度校对</groupName>
      <ability>L2_AI_Grammar</ability>
      <abilityName>语法纠错</abilityName>
      <candidateList>
        <item>采用科学</item>
      </candidateList>
      <explain/>
      <paraID>4B506F4B</paraID>
      <start>0</start>
      <end>4</end>
      <status>modified</status>
      <modifiedWord>采用科学</modifiedWord>
      <trackRevisions>false</trackRevisions>
    </reviewItem>
    <reviewItem>
      <errorID>1594f141-b1d0-4d82-9f4d-2fc82ccc45f0</errorID>
      <errorWord>调查</errorWord>
      <group>L1_AI</group>
      <groupName>深度校对</groupName>
      <ability>L2_AI_Word</ability>
      <abilityName>字词纠错</abilityName>
      <candidateList>
        <item>的调查</item>
      </candidateList>
      <explain/>
      <paraID>4B506F4B</paraID>
      <start>6</start>
      <end>9</end>
      <status>modified</status>
      <modifiedWord>的调查</modifiedWord>
      <trackRevisions>false</trackRevisions>
    </reviewItem>
    <reviewItem>
      <errorID>921f7069-b66c-41ee-b75d-eb86c8134214</errorID>
      <errorWord> </errorWord>
      <group>L1_AI</group>
      <groupName>深度校对</groupName>
      <ability>L2_AI_Punc</ability>
      <abilityName>标点纠错</abilityName>
      <candidateList>
        <item/>
      </candidateList>
      <explain>此处空格冗余，建议删除。</explain>
      <paraID>34940C75</paraID>
      <start>4</start>
      <end>4</end>
      <status>modified</status>
      <modifiedWord/>
      <trackRevisions>false</trackRevisions>
    </reviewItem>
    <reviewItem>
      <errorID>75b2f7c6-cfff-4127-b7bf-79f0bf061007</errorID>
      <errorWord>风 险</errorWord>
      <group>L1_AI</group>
      <groupName>深度校对</groupName>
      <ability>L2_AI_Word</ability>
      <abilityName>字词纠错</abilityName>
      <candidateList>
        <item>风险</item>
      </candidateList>
      <explain/>
      <paraID> 1A0363C</paraID>
      <start>31</start>
      <end>33</end>
      <status>modified</status>
      <modifiedWord>风险</modifiedWord>
      <trackRevisions>false</trackRevisions>
    </reviewItem>
    <reviewItem>
      <errorID>44415b99-6fd2-4ed5-8734-9be3dbea0ec4</errorID>
      <errorWord>地</errorWord>
      <group>L1_AI</group>
      <groupName>深度校对</groupName>
      <ability>L2_AI_Word</ability>
      <abilityName>字词纠错</abilityName>
      <candidateList>
        <item>的</item>
      </candidateList>
      <explain/>
      <paraID> 1A0363C</paraID>
      <start>46</start>
      <end>47</end>
      <status>modified</status>
      <modifiedWord>的</modifiedWord>
      <trackRevisions>false</trackRevisions>
    </reviewItem>
    <reviewItem>
      <errorID>886ac285-f942-43cc-804a-a7837ae83684</errorID>
      <errorWord>:</errorWord>
      <group>L1_Format</group>
      <groupName>格式问题</groupName>
      <ability>L2_HalfPunc</ability>
      <abilityName>全半角检查</abilityName>
      <candidateList>
        <item>：</item>
      </candidateList>
      <explain>文本全半角错误。</explain>
      <paraID>5D6C6CF4</paraID>
      <start>25</start>
      <end>26</end>
      <status>modified</status>
      <modifiedWord>：</modifiedWord>
      <trackRevisions>false</trackRevisions>
    </reviewItem>
    <reviewItem>
      <errorID>95181dd1-f7fa-46bd-99c5-db976045a126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24AE2ACA</paraID>
      <start>0</start>
      <end>2</end>
      <status>unmodified</status>
      <modifiedWord/>
      <trackRevisions>false</trackRevisions>
    </reviewItem>
    <reviewItem>
      <errorID>beeddc86-42da-4eea-b10f-54b142c79ceb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264FCF5E</paraID>
      <start>0</start>
      <end>2</end>
      <status>unmodified</status>
      <modifiedWord/>
      <trackRevisions>false</trackRevisions>
    </reviewItem>
    <reviewItem>
      <errorID>4306a0c1-8d62-42e2-aead-59fd1933908c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4D9EBD5A</paraID>
      <start>0</start>
      <end>2</end>
      <status>unmodified</status>
      <modifiedWord/>
      <trackRevisions>false</trackRevisions>
    </reviewItem>
    <reviewItem>
      <errorID>56d8f81f-db36-407c-87a7-06ba8e5cfa51</errorID>
      <errorWord>(</errorWord>
      <group>L1_Format</group>
      <groupName>格式问题</groupName>
      <ability>L2_HalfPunc</ability>
      <abilityName>全半角检查</abilityName>
      <candidateList>
        <item>（</item>
      </candidateList>
      <explain>文本全半角错误。</explain>
      <paraID>4D9EBD5A</paraID>
      <start>17</start>
      <end>18</end>
      <status>unmodified</status>
      <modifiedWord/>
      <trackRevisions>false</trackRevisions>
    </reviewItem>
    <reviewItem>
      <errorID>22cc7111-5fec-40e6-bf0f-7f68adb21a30</errorID>
      <errorWord>)</errorWord>
      <group>L1_Format</group>
      <groupName>格式问题</groupName>
      <ability>L2_HalfPunc</ability>
      <abilityName>全半角检查</abilityName>
      <candidateList>
        <item>）</item>
      </candidateList>
      <explain>文本全半角错误。</explain>
      <paraID>4D9EBD5A</paraID>
      <start>40</start>
      <end>41</end>
      <status>unmodified</status>
      <modifiedWord/>
      <trackRevisions>false</trackRevisions>
    </reviewItem>
    <reviewItem>
      <errorID>46084eee-262f-4f64-99e6-08cdd8838f85</errorID>
      <errorWord>“记录</errorWord>
      <group>L1_AI</group>
      <groupName>深度校对</groupName>
      <ability>L2_AI_Grammar</ability>
      <abilityName>语法纠错</abilityName>
      <candidateList>
        <item>“</item>
      </candidateList>
      <explain/>
      <paraID>4D9EBD5A</paraID>
      <start>41</start>
      <end>44</end>
      <status>unmodified</status>
      <modifiedWord/>
      <trackRevisions>false</trackRevisions>
    </reviewItem>
    <reviewItem>
      <errorID>a6cb61a3-7ee4-4c9a-a783-4eeed3d5d100</errorID>
      <errorWord>;</errorWord>
      <group>L1_AI</group>
      <groupName>深度校对</groupName>
      <ability>L2_AI_Punc</ability>
      <abilityName>标点纠错</abilityName>
      <candidateList>
        <item>，</item>
      </candidateList>
      <explain/>
      <paraID>4D9EBD5A</paraID>
      <start>82</start>
      <end>83</end>
      <status>unmodified</status>
      <modifiedWord/>
      <trackRevisions>false</trackRevisions>
    </reviewItem>
    <reviewItem>
      <errorID>201a8fb1-afa0-4caa-aa4f-66922d1f5b3e</errorID>
      <errorWord>(</errorWord>
      <group>L1_Format</group>
      <groupName>格式问题</groupName>
      <ability>L2_HalfPunc</ability>
      <abilityName>全半角检查</abilityName>
      <candidateList>
        <item>（</item>
      </candidateList>
      <explain>文本全半角错误。</explain>
      <paraID>4D9EBD5A</paraID>
      <start>92</start>
      <end>93</end>
      <status>unmodified</status>
      <modifiedWord/>
      <trackRevisions>false</trackRevisions>
    </reviewItem>
    <reviewItem>
      <errorID>2a1a11ee-1101-42d3-b421-faec4f5fce98</errorID>
      <errorWord>)</errorWord>
      <group>L1_Format</group>
      <groupName>格式问题</groupName>
      <ability>L2_HalfPunc</ability>
      <abilityName>全半角检查</abilityName>
      <candidateList>
        <item>）</item>
      </candidateList>
      <explain>文本全半角错误。</explain>
      <paraID>4D9EBD5A</paraID>
      <start>108</start>
      <end>109</end>
      <status>unmodified</status>
      <modifiedWord/>
      <trackRevisions>false</trackRevisions>
    </reviewItem>
    <reviewItem>
      <errorID>b74a2e44-c9d5-47df-b035-07fe8006c630</errorID>
      <errorWord>(提供上述两个网站的打印页并盖章)</errorWord>
      <group>L1_AI</group>
      <groupName>深度校对</groupName>
      <ability>L2_AI_Punc</ability>
      <abilityName>标点纠错</abilityName>
      <candidateList>
        <item>（提供上述两个网站的打印页并盖章）</item>
      </candidateList>
      <explain/>
      <paraID>4D9EBD5A</paraID>
      <start>141</start>
      <end>158</end>
      <status>unmodified</status>
      <modifiedWord/>
      <trackRevisions>false</trackRevisions>
    </reviewItem>
    <reviewItem>
      <errorID>57a9b482-63f7-48e4-9b8d-3068b7264648</errorID>
      <errorWord>5．</errorWord>
      <group>L1_AI</group>
      <groupName>深度校对</groupName>
      <ability>L2_AI_Title</ability>
      <abilityName>标题检查</abilityName>
      <candidateList>
        <item>4．</item>
      </candidateList>
      <explain>标题顺序错误，请检查标题顺序是否合理。</explain>
      <paraID> EC59A75</paraID>
      <start>0</start>
      <end>2</end>
      <status>unmodified</status>
      <modifiedWord/>
      <trackRevisions>false</trackRevisions>
    </reviewItem>
    <reviewItem>
      <errorID>73783ec0-4582-4388-9dd0-53a1c3b0cd92</errorID>
      <errorWord>确认</errorWord>
      <group>L1_AI</group>
      <groupName>深度校对</groupName>
      <ability>L2_AI_Punc</ability>
      <abilityName>标点纠错</abilityName>
      <candidateList>
        <item>、确认</item>
      </candidateList>
      <explain/>
      <paraID>16DB3DBE</paraID>
      <start>152</start>
      <end>154</end>
      <status>unmodified</status>
      <modifiedWord/>
      <trackRevisions>false</trackRevisions>
    </reviewItem>
  </reviewItems>
  <config/>
</contractReview>
</file>

<file path=customXml/itemProps1.xml><?xml version="1.0" encoding="utf-8"?>
<ds:datastoreItem xmlns:ds="http://schemas.openxmlformats.org/officeDocument/2006/customXml" ds:itemID="{5c17cf18-70b7-449b-9b43-8979ecf69fa9}">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1761</Words>
  <Characters>1819</Characters>
  <Lines>0</Lines>
  <Paragraphs>0</Paragraphs>
  <TotalTime>0</TotalTime>
  <ScaleCrop>false</ScaleCrop>
  <LinksUpToDate>false</LinksUpToDate>
  <CharactersWithSpaces>1832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2025-10-20T02:37:00Z</dcterms:created>
  <dc:creator>Administrator</dc:creator>
  <cp:lastModifiedBy>抱抱。娜</cp:lastModifiedBy>
  <cp:lastPrinted>2025-10-23T06:34:00Z</cp:lastPrinted>
  <dcterms:modified xsi:type="dcterms:W3CDTF">2026-01-04T06:43:42Z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eyJoZGlkIjoiMTMzNmJjMmY3ZGI4OGY5NzUzNTEyZTNlMmUxOTQ4MmQiLCJ1c2VySWQiOiI4NjEzNDI3MzYifQ==</vt:lpwstr>
  </property>
  <property fmtid="{D5CDD505-2E9C-101B-9397-08002B2CF9AE}" pid="4" name="ICV">
    <vt:lpwstr>E4E41482DF0F4B2CB13923896D068C16_13</vt:lpwstr>
  </property>
</Properties>
</file>