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96D8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设备及气体安装部位明细表：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4619"/>
        <w:gridCol w:w="1707"/>
        <w:gridCol w:w="916"/>
      </w:tblGrid>
      <w:tr w14:paraId="0B0D3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1BCA2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19" w:type="dxa"/>
            <w:vAlign w:val="center"/>
          </w:tcPr>
          <w:p w14:paraId="5B28DE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采购设备名称</w:t>
            </w:r>
          </w:p>
        </w:tc>
        <w:tc>
          <w:tcPr>
            <w:tcW w:w="1707" w:type="dxa"/>
            <w:vAlign w:val="center"/>
          </w:tcPr>
          <w:p w14:paraId="796CA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型号规格</w:t>
            </w:r>
          </w:p>
        </w:tc>
        <w:tc>
          <w:tcPr>
            <w:tcW w:w="916" w:type="dxa"/>
            <w:vAlign w:val="center"/>
          </w:tcPr>
          <w:p w14:paraId="27077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753E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vAlign w:val="center"/>
          </w:tcPr>
          <w:p w14:paraId="42FBB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后勤保障楼（气瓶从门诊3层拆卸）</w:t>
            </w:r>
          </w:p>
        </w:tc>
      </w:tr>
      <w:tr w14:paraId="673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E8D8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vAlign w:val="center"/>
          </w:tcPr>
          <w:p w14:paraId="6CE15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707" w:type="dxa"/>
            <w:vAlign w:val="center"/>
          </w:tcPr>
          <w:p w14:paraId="388439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vAlign w:val="center"/>
          </w:tcPr>
          <w:p w14:paraId="2D1E2F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0008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525468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19" w:type="dxa"/>
            <w:vAlign w:val="center"/>
          </w:tcPr>
          <w:p w14:paraId="51E01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vAlign w:val="center"/>
          </w:tcPr>
          <w:p w14:paraId="760C8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vAlign w:val="center"/>
          </w:tcPr>
          <w:p w14:paraId="1937B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09E03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3A9C7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vAlign w:val="center"/>
          </w:tcPr>
          <w:p w14:paraId="0F2D5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vAlign w:val="center"/>
          </w:tcPr>
          <w:p w14:paraId="48791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vAlign w:val="center"/>
          </w:tcPr>
          <w:p w14:paraId="43D63A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85D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6BBD3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vAlign w:val="center"/>
          </w:tcPr>
          <w:p w14:paraId="1D90D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vAlign w:val="center"/>
          </w:tcPr>
          <w:p w14:paraId="780AF7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vAlign w:val="center"/>
          </w:tcPr>
          <w:p w14:paraId="39F01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3FD7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2F9CF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vAlign w:val="center"/>
          </w:tcPr>
          <w:p w14:paraId="3E32A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远传模块</w:t>
            </w:r>
          </w:p>
        </w:tc>
        <w:tc>
          <w:tcPr>
            <w:tcW w:w="1707" w:type="dxa"/>
            <w:vAlign w:val="center"/>
          </w:tcPr>
          <w:p w14:paraId="6040A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与医院主机兼容，平台需免费</w:t>
            </w:r>
          </w:p>
        </w:tc>
        <w:tc>
          <w:tcPr>
            <w:tcW w:w="916" w:type="dxa"/>
            <w:vAlign w:val="center"/>
          </w:tcPr>
          <w:p w14:paraId="4DE1D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48D1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shd w:val="clear" w:color="auto" w:fill="auto"/>
            <w:vAlign w:val="center"/>
          </w:tcPr>
          <w:p w14:paraId="3BA34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行政地下配电室</w:t>
            </w:r>
          </w:p>
        </w:tc>
      </w:tr>
      <w:tr w14:paraId="1CD0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1D067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vAlign w:val="center"/>
          </w:tcPr>
          <w:p w14:paraId="363C6E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1707" w:type="dxa"/>
            <w:vAlign w:val="center"/>
          </w:tcPr>
          <w:p w14:paraId="35689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HFC-227ea</w:t>
            </w:r>
          </w:p>
        </w:tc>
        <w:tc>
          <w:tcPr>
            <w:tcW w:w="916" w:type="dxa"/>
            <w:vAlign w:val="center"/>
          </w:tcPr>
          <w:p w14:paraId="694C9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77kg</w:t>
            </w:r>
          </w:p>
        </w:tc>
      </w:tr>
      <w:tr w14:paraId="5C87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17CA6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19" w:type="dxa"/>
            <w:vAlign w:val="center"/>
          </w:tcPr>
          <w:p w14:paraId="15DCC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707" w:type="dxa"/>
            <w:vAlign w:val="center"/>
          </w:tcPr>
          <w:p w14:paraId="63CD9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GQQ90/2.5</w:t>
            </w:r>
          </w:p>
        </w:tc>
        <w:tc>
          <w:tcPr>
            <w:tcW w:w="916" w:type="dxa"/>
            <w:vAlign w:val="center"/>
          </w:tcPr>
          <w:p w14:paraId="2EADC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4C58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38D35F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BECF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008F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1932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71E1E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5B1128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21DD2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2E23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9A39C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1C6F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3773A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13990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E64A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B4C82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20E8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20EF8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45111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7D57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6424C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7DA7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vAlign w:val="center"/>
          </w:tcPr>
          <w:p w14:paraId="74BA8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医技地下危险品库（主机从门诊3层拆卸）</w:t>
            </w:r>
          </w:p>
        </w:tc>
      </w:tr>
      <w:tr w14:paraId="4E6B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3F8758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748D7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CE91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22B5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AF8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112D98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C35A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F5A3D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6B712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1E9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vAlign w:val="center"/>
          </w:tcPr>
          <w:p w14:paraId="09BF7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3FCB7C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051BE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EFDA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4AAA7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vAlign w:val="center"/>
          </w:tcPr>
          <w:p w14:paraId="4DABE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内科楼10层网络机房</w:t>
            </w:r>
          </w:p>
        </w:tc>
      </w:tr>
      <w:tr w14:paraId="6C8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473F1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30D7D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3989D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HFC-227ea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9D96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96kg</w:t>
            </w:r>
          </w:p>
        </w:tc>
      </w:tr>
      <w:tr w14:paraId="413D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5A9EC5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4FF527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6764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GQQ100/2.5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A9E1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0CDD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645C1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2FCAA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5A4B4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FEAC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3529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F992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49641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5D63F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FF36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31E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431B6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C203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447D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5686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73CD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59A29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4FDCE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637F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3BF1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784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shd w:val="clear" w:color="auto" w:fill="auto"/>
            <w:vAlign w:val="center"/>
          </w:tcPr>
          <w:p w14:paraId="6CCC1A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内科地下配电室</w:t>
            </w:r>
          </w:p>
        </w:tc>
      </w:tr>
      <w:tr w14:paraId="03CD5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70A63A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10A1A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52BF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HFC-227ea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36EE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135kg</w:t>
            </w:r>
          </w:p>
        </w:tc>
      </w:tr>
      <w:tr w14:paraId="5A2E9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2B198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4793A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C487E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GQQ150/2.5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6C7EF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6B85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4A705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1BB84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FCD4E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9EC75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218C0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E229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56941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538F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76C6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7B63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10268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3F34E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42C09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8E518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68C8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8545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194CB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A74B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B4B4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0073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shd w:val="clear" w:color="auto" w:fill="auto"/>
            <w:vAlign w:val="center"/>
          </w:tcPr>
          <w:p w14:paraId="7D7FE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肿瘤中心配电室</w:t>
            </w:r>
          </w:p>
        </w:tc>
      </w:tr>
      <w:tr w14:paraId="4DEA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25537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2E364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七氟丙烷药剂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DF9C4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HFC-227ea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343B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360kg</w:t>
            </w:r>
          </w:p>
        </w:tc>
      </w:tr>
      <w:tr w14:paraId="5607C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17BCC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7374B7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柜式七氟丙烷灭火装置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66851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GQQ90/2.5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6B43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4套</w:t>
            </w:r>
          </w:p>
        </w:tc>
      </w:tr>
      <w:tr w14:paraId="4431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39202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0BB7E6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气体灭火主机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DE7A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E855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15C4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C2399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61C7D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放气勿入指示牌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06FE4E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C8B1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40A0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79BBD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5855C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声光警报器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7F5FC2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7BDE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7669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456528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54655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手动启停按钮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21859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CCBAF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1只</w:t>
            </w:r>
          </w:p>
        </w:tc>
      </w:tr>
      <w:tr w14:paraId="2ED8A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shd w:val="clear" w:color="auto" w:fill="auto"/>
            <w:vAlign w:val="center"/>
          </w:tcPr>
          <w:p w14:paraId="06D128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东院区消防主机（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EI8000W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</w:tr>
      <w:tr w14:paraId="2B42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0902D4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1CEAD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远传模块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3E81D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与医院主机兼容，平台需免费。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EE60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1套</w:t>
            </w:r>
          </w:p>
        </w:tc>
      </w:tr>
      <w:tr w14:paraId="0960B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7" w:type="dxa"/>
            <w:gridSpan w:val="4"/>
            <w:shd w:val="clear" w:color="auto" w:fill="auto"/>
            <w:vAlign w:val="center"/>
          </w:tcPr>
          <w:p w14:paraId="31F70F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食堂消防主机(WANLIN-LORA868D)</w:t>
            </w:r>
          </w:p>
        </w:tc>
      </w:tr>
      <w:tr w14:paraId="26A8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shd w:val="clear" w:color="auto" w:fill="auto"/>
            <w:vAlign w:val="center"/>
          </w:tcPr>
          <w:p w14:paraId="29134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19" w:type="dxa"/>
            <w:shd w:val="clear" w:color="auto" w:fill="auto"/>
            <w:vAlign w:val="center"/>
          </w:tcPr>
          <w:p w14:paraId="2CC6A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仅调试节入平台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52761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平台需免费。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78DC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1处</w:t>
            </w:r>
          </w:p>
        </w:tc>
      </w:tr>
    </w:tbl>
    <w:p w14:paraId="09693147">
      <w:pPr>
        <w:numPr>
          <w:ilvl w:val="0"/>
          <w:numId w:val="0"/>
        </w:numPr>
        <w:spacing w:line="360" w:lineRule="auto"/>
        <w:rPr>
          <w:rFonts w:hint="default" w:asciiTheme="majorEastAsia" w:hAnsiTheme="majorEastAsia" w:eastAsiaTheme="majorEastAsia" w:cstheme="majorEastAsia"/>
          <w:sz w:val="24"/>
          <w:lang w:val="en-US" w:eastAsia="zh-CN"/>
        </w:rPr>
      </w:pPr>
    </w:p>
    <w:p w14:paraId="769293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91330"/>
    <w:rsid w:val="3349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2026-05-07T06:31:00Z</dcterms:created>
  <dc:creator>WPS_1642727434</dc:creator>
  <cp:lastModifiedBy>WPS_1642727434</cp:lastModifiedBy>
  <dcterms:modified xsi:type="dcterms:W3CDTF">2026-05-07T06:31:59Z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969A4E6D5CED40C79604CB28A02A9883_11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