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测试加工需求说明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ind w:firstLine="56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为探究本项目疾病发生机制，为其寻求治疗的新靶点、新证据，现需开展测试样品转录组测序，即基于物种已有完整参考基因组序列开展的高通量mRNA测序与基因表达分析技术。通过提取样本总RNA、构建文库并进行二代高通量测序，所得结果与已知参考基因组进行比对，实现基因表达定量、差异基因筛选等，并开展GO/KEGG富集、可变剪接等分析，进而获取分子发生机制候选基因及关键信号通路的线索，有助于开展后续分子机制研究。</w:t>
      </w:r>
    </w:p>
    <w:p>
      <w:pPr>
        <w:ind w:firstLine="56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该项目经费共计5万元，其中测试加工费预算为0.8万元，为保障该项目的顺利事事，现需要对10组相关样本进行有参转录组测序，以实现基因表达定量、差异基因筛选等，测序服务明细如下：</w:t>
      </w:r>
    </w:p>
    <w:p>
      <w:pPr>
        <w:ind w:firstLine="560"/>
        <w:rPr>
          <w:rFonts w:hint="default"/>
          <w:sz w:val="28"/>
          <w:szCs w:val="28"/>
          <w:lang w:val="en-US" w:eastAsia="zh-CN"/>
        </w:rPr>
      </w:pPr>
      <w:bookmarkStart w:id="0" w:name="_GoBack"/>
      <w:bookmarkEnd w:id="0"/>
    </w:p>
    <w:tbl>
      <w:tblPr>
        <w:tblStyle w:val="3"/>
        <w:tblpPr w:leftFromText="180" w:rightFromText="180" w:vertAnchor="text" w:horzAnchor="page" w:tblpX="1028" w:tblpY="441"/>
        <w:tblOverlap w:val="never"/>
        <w:tblW w:w="101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7"/>
        <w:gridCol w:w="2781"/>
        <w:gridCol w:w="1459"/>
        <w:gridCol w:w="1296"/>
        <w:gridCol w:w="23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2287" w:type="dxa"/>
            <w:noWrap w:val="0"/>
          </w:tcPr>
          <w:p>
            <w:pPr>
              <w:ind w:firstLine="560"/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2781" w:type="dxa"/>
            <w:noWrap w:val="0"/>
          </w:tcPr>
          <w:p>
            <w:pPr>
              <w:ind w:firstLine="560"/>
              <w:jc w:val="lef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服务名称</w:t>
            </w:r>
          </w:p>
        </w:tc>
        <w:tc>
          <w:tcPr>
            <w:tcW w:w="1459" w:type="dxa"/>
            <w:noWrap w:val="0"/>
            <w:vAlign w:val="top"/>
          </w:tcPr>
          <w:p>
            <w:pPr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单项预算（万元）</w:t>
            </w:r>
          </w:p>
        </w:tc>
        <w:tc>
          <w:tcPr>
            <w:tcW w:w="1296" w:type="dxa"/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2373" w:type="dxa"/>
            <w:noWrap w:val="0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预算小计（万元）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2287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有参转录组测序</w:t>
            </w:r>
          </w:p>
        </w:tc>
        <w:tc>
          <w:tcPr>
            <w:tcW w:w="278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样本提取-RNA提取</w:t>
            </w:r>
          </w:p>
        </w:tc>
        <w:tc>
          <w:tcPr>
            <w:tcW w:w="1459" w:type="dxa"/>
            <w:noWrap w:val="0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0.01</w:t>
            </w:r>
          </w:p>
        </w:tc>
        <w:tc>
          <w:tcPr>
            <w:tcW w:w="1296" w:type="dxa"/>
            <w:noWrap w:val="0"/>
            <w:vAlign w:val="center"/>
          </w:tcPr>
          <w:p>
            <w:pPr>
              <w:ind w:firstLine="560"/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373" w:type="dxa"/>
            <w:noWrap w:val="0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2287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有参转录组测序</w:t>
            </w:r>
          </w:p>
        </w:tc>
        <w:tc>
          <w:tcPr>
            <w:tcW w:w="278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文库构建</w:t>
            </w:r>
          </w:p>
        </w:tc>
        <w:tc>
          <w:tcPr>
            <w:tcW w:w="1459" w:type="dxa"/>
            <w:noWrap w:val="0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0.02</w:t>
            </w:r>
          </w:p>
        </w:tc>
        <w:tc>
          <w:tcPr>
            <w:tcW w:w="1296" w:type="dxa"/>
            <w:noWrap w:val="0"/>
            <w:vAlign w:val="center"/>
          </w:tcPr>
          <w:p>
            <w:pPr>
              <w:ind w:firstLine="560"/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373" w:type="dxa"/>
            <w:noWrap w:val="0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0.2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2287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有参转录组测序</w:t>
            </w:r>
          </w:p>
        </w:tc>
        <w:tc>
          <w:tcPr>
            <w:tcW w:w="278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上机测序</w:t>
            </w:r>
          </w:p>
        </w:tc>
        <w:tc>
          <w:tcPr>
            <w:tcW w:w="1459" w:type="dxa"/>
            <w:noWrap w:val="0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0.03</w:t>
            </w:r>
          </w:p>
        </w:tc>
        <w:tc>
          <w:tcPr>
            <w:tcW w:w="1296" w:type="dxa"/>
            <w:noWrap w:val="0"/>
            <w:vAlign w:val="center"/>
          </w:tcPr>
          <w:p>
            <w:pPr>
              <w:ind w:firstLine="560"/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373" w:type="dxa"/>
            <w:noWrap w:val="0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0.3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2287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有参转录组测序</w:t>
            </w:r>
          </w:p>
        </w:tc>
        <w:tc>
          <w:tcPr>
            <w:tcW w:w="278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数据分析</w:t>
            </w:r>
          </w:p>
        </w:tc>
        <w:tc>
          <w:tcPr>
            <w:tcW w:w="1459" w:type="dxa"/>
            <w:noWrap w:val="0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0.02</w:t>
            </w:r>
          </w:p>
        </w:tc>
        <w:tc>
          <w:tcPr>
            <w:tcW w:w="1296" w:type="dxa"/>
            <w:noWrap w:val="0"/>
            <w:vAlign w:val="center"/>
          </w:tcPr>
          <w:p>
            <w:pPr>
              <w:ind w:firstLine="560"/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373" w:type="dxa"/>
            <w:noWrap w:val="0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0.2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7" w:type="dxa"/>
            <w:noWrap w:val="0"/>
          </w:tcPr>
          <w:p>
            <w:pPr>
              <w:ind w:firstLine="560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7909" w:type="dxa"/>
            <w:gridSpan w:val="4"/>
            <w:noWrap w:val="0"/>
          </w:tcPr>
          <w:p>
            <w:pPr>
              <w:ind w:firstLine="560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                  0.8</w:t>
            </w:r>
          </w:p>
        </w:tc>
      </w:tr>
    </w:tbl>
    <w:p>
      <w:pPr>
        <w:ind w:firstLine="560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2C34B9"/>
    <w:rsid w:val="0F230EBF"/>
    <w:rsid w:val="432C34B9"/>
    <w:rsid w:val="554230F2"/>
    <w:rsid w:val="676170CA"/>
    <w:rsid w:val="6AC3777B"/>
    <w:rsid w:val="7CD3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2026-09-30T00:13:00Z</dcterms:created>
  <dc:creator>梁达利</dc:creator>
  <cp:lastModifiedBy>梁达利</cp:lastModifiedBy>
  <dcterms:modified xsi:type="dcterms:W3CDTF">2026-10-09T01:34:13Z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53AE496150784FFDA7ED63DC981781C4</vt:lpwstr>
  </property>
</Properties>
</file>